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33163" w:rsidRPr="008938A8" w:rsidRDefault="008938A8" w:rsidP="00144AFC">
      <w:pPr>
        <w:numPr>
          <w:ilvl w:val="1"/>
          <w:numId w:val="2"/>
        </w:numPr>
        <w:shd w:val="clear" w:color="auto" w:fill="FFFFFF"/>
        <w:spacing w:before="100" w:beforeAutospacing="1" w:after="360" w:afterAutospacing="1" w:line="240" w:lineRule="auto"/>
        <w:ind w:left="720"/>
        <w:outlineLvl w:val="0"/>
        <w:rPr>
          <w:rFonts w:ascii="Times New Roman" w:eastAsia="Times New Roman" w:hAnsi="Times New Roman" w:cs="Times New Roman"/>
          <w:b/>
          <w:bCs/>
          <w:color w:val="000000"/>
          <w:kern w:val="36"/>
          <w:sz w:val="28"/>
          <w:szCs w:val="28"/>
          <w:lang w:eastAsia="ru-RU"/>
        </w:rPr>
      </w:pPr>
      <w:r w:rsidRPr="008938A8">
        <w:fldChar w:fldCharType="begin"/>
      </w:r>
      <w:r w:rsidRPr="008938A8">
        <w:instrText xml:space="preserve"> HYPERLINK "https://biomolecula.ru/authors/3718" </w:instrText>
      </w:r>
      <w:r w:rsidRPr="008938A8">
        <w:fldChar w:fldCharType="separate"/>
      </w:r>
      <w:r w:rsidRPr="008938A8">
        <w:rPr>
          <w:rFonts w:ascii="Times New Roman" w:eastAsia="Times New Roman" w:hAnsi="Times New Roman" w:cs="Times New Roman"/>
          <w:b/>
          <w:bCs/>
          <w:noProof/>
          <w:sz w:val="28"/>
          <w:szCs w:val="28"/>
          <w:lang w:eastAsia="ru-RU"/>
        </w:rPr>
        <mc:AlternateContent>
          <mc:Choice Requires="wps">
            <w:drawing>
              <wp:inline distT="0" distB="0" distL="0" distR="0" wp14:anchorId="7A5E8D20" wp14:editId="1858F000">
                <wp:extent cx="285750" cy="285750"/>
                <wp:effectExtent l="0" t="0" r="0" b="0"/>
                <wp:docPr id="7" name="Прямоугольник 7" descr="Павел  Елизарьев">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E325A" id="Прямоугольник 7" o:spid="_x0000_s1026" alt="Павел  Елизарьев" href="https://biomolecula.ru/authors/3718" style="width:22.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" o:button="t" filled="f" stroked="f">
                <v:fill o:detectmouseclick="t"/>
                <o:lock v:ext="edit" aspectratio="t"/>
                <w10:anchorlock/>
              </v:rect>
            </w:pict>
          </mc:Fallback>
        </mc:AlternateContent>
      </w:r>
      <w:r w:rsidRPr="008938A8">
        <w:rPr>
          <w:rFonts w:ascii="Times New Roman" w:eastAsia="Times New Roman" w:hAnsi="Times New Roman" w:cs="Times New Roman"/>
          <w:b/>
          <w:bCs/>
          <w:sz w:val="28"/>
          <w:szCs w:val="28"/>
          <w:u w:val="single"/>
          <w:lang w:eastAsia="ru-RU"/>
        </w:rPr>
        <w:t>Павел Елизарьев</w:t>
      </w:r>
      <w:r w:rsidRPr="008938A8">
        <w:rPr>
          <w:rFonts w:ascii="Times New Roman" w:eastAsia="Times New Roman" w:hAnsi="Times New Roman" w:cs="Times New Roman"/>
          <w:b/>
          <w:bCs/>
          <w:sz w:val="28"/>
          <w:szCs w:val="28"/>
          <w:u w:val="single"/>
          <w:lang w:eastAsia="ru-RU"/>
        </w:rPr>
        <w:fldChar w:fldCharType="end"/>
      </w:r>
      <w:r w:rsidRPr="008938A8">
        <w:rPr>
          <w:rFonts w:ascii="Times New Roman" w:eastAsia="Times New Roman" w:hAnsi="Times New Roman" w:cs="Times New Roman"/>
          <w:b/>
          <w:bCs/>
          <w:sz w:val="28"/>
          <w:szCs w:val="28"/>
          <w:u w:val="single"/>
          <w:lang w:eastAsia="ru-RU"/>
        </w:rPr>
        <w:t xml:space="preserve">. </w:t>
      </w:r>
      <w:r w:rsidR="00D33163" w:rsidRPr="008938A8">
        <w:rPr>
          <w:rFonts w:ascii="Times New Roman" w:eastAsia="Times New Roman" w:hAnsi="Times New Roman" w:cs="Times New Roman"/>
          <w:b/>
          <w:bCs/>
          <w:color w:val="000000"/>
          <w:kern w:val="36"/>
          <w:sz w:val="28"/>
          <w:szCs w:val="28"/>
          <w:lang w:eastAsia="ru-RU"/>
        </w:rPr>
        <w:t>Гены, от которых вырастают крылья. И ноги. И всё остальное</w:t>
      </w:r>
    </w:p>
    <w:p w:rsidR="00D33163" w:rsidRPr="00D33163" w:rsidRDefault="00D33163" w:rsidP="00D33163">
      <w:pPr>
        <w:spacing w:after="0" w:line="240" w:lineRule="auto"/>
        <w:rPr>
          <w:rFonts w:ascii="Times New Roman" w:eastAsia="Times New Roman" w:hAnsi="Times New Roman" w:cs="Times New Roman"/>
          <w:sz w:val="28"/>
          <w:szCs w:val="28"/>
          <w:lang w:eastAsia="ru-RU"/>
        </w:rPr>
      </w:pPr>
      <w:r w:rsidRPr="00D114D3">
        <w:rPr>
          <w:rFonts w:ascii="Times New Roman" w:eastAsia="Times New Roman" w:hAnsi="Times New Roman" w:cs="Times New Roman"/>
          <w:noProof/>
          <w:sz w:val="28"/>
          <w:szCs w:val="28"/>
          <w:lang w:eastAsia="ru-RU"/>
        </w:rPr>
        <w:drawing>
          <wp:inline distT="0" distB="0" distL="0" distR="0">
            <wp:extent cx="5902767" cy="1962150"/>
            <wp:effectExtent l="0" t="0" r="3175" b="0"/>
            <wp:docPr id="8" name="Рисунок 8" descr="https://biomolecula.ru/media/cache/3d/69/3d6988136ba97e9497af6c15123994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omolecula.ru/media/cache/3d/69/3d6988136ba97e9497af6c151239942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3818" cy="1965823"/>
                    </a:xfrm>
                    <a:prstGeom prst="rect">
                      <a:avLst/>
                    </a:prstGeom>
                    <a:noFill/>
                    <a:ln>
                      <a:noFill/>
                    </a:ln>
                  </pic:spPr>
                </pic:pic>
              </a:graphicData>
            </a:graphic>
          </wp:inline>
        </w:drawing>
      </w:r>
      <w:r w:rsidR="008938A8" w:rsidRPr="00D33163">
        <w:rPr>
          <w:rFonts w:ascii="Times New Roman" w:eastAsia="Times New Roman" w:hAnsi="Times New Roman" w:cs="Times New Roman"/>
          <w:sz w:val="28"/>
          <w:szCs w:val="28"/>
          <w:lang w:eastAsia="ru-RU"/>
        </w:rPr>
        <w:t xml:space="preserve"> </w:t>
      </w:r>
    </w:p>
    <w:p w:rsidR="00D33163" w:rsidRPr="00D33163" w:rsidRDefault="00D33163" w:rsidP="00D33163">
      <w:pPr>
        <w:spacing w:after="150" w:line="240" w:lineRule="auto"/>
        <w:rPr>
          <w:rFonts w:ascii="Times New Roman" w:eastAsia="Times New Roman" w:hAnsi="Times New Roman" w:cs="Times New Roman"/>
          <w:i/>
          <w:iCs/>
          <w:sz w:val="28"/>
          <w:szCs w:val="28"/>
          <w:lang w:eastAsia="ru-RU"/>
        </w:rPr>
      </w:pPr>
      <w:r w:rsidRPr="00D114D3">
        <w:rPr>
          <w:rFonts w:ascii="Times New Roman" w:eastAsia="Times New Roman" w:hAnsi="Times New Roman" w:cs="Times New Roman"/>
          <w:b/>
          <w:bCs/>
          <w:sz w:val="28"/>
          <w:szCs w:val="28"/>
          <w:lang w:eastAsia="ru-RU"/>
        </w:rPr>
        <w:t>Работа генов определяет то, как устроено тело любого животного.</w:t>
      </w:r>
      <w:r w:rsidRPr="00D33163">
        <w:rPr>
          <w:rFonts w:ascii="Times New Roman" w:eastAsia="Times New Roman" w:hAnsi="Times New Roman" w:cs="Times New Roman"/>
          <w:sz w:val="28"/>
          <w:szCs w:val="28"/>
          <w:lang w:eastAsia="ru-RU"/>
        </w:rPr>
        <w:t> Даже одиночная мутация может иметь выразительный эффект. Сверху — плодовая мушка дикого типа, снизу — мутант с нарушенной работой одного-единственного гена </w:t>
      </w:r>
      <w:proofErr w:type="spellStart"/>
      <w:r w:rsidRPr="00D114D3">
        <w:rPr>
          <w:rFonts w:ascii="Times New Roman" w:eastAsia="Times New Roman" w:hAnsi="Times New Roman" w:cs="Times New Roman"/>
          <w:i/>
          <w:iCs/>
          <w:sz w:val="28"/>
          <w:szCs w:val="28"/>
          <w:lang w:eastAsia="ru-RU"/>
        </w:rPr>
        <w:t>Ubx</w:t>
      </w:r>
      <w:proofErr w:type="spellEnd"/>
      <w:r w:rsidRPr="00D33163">
        <w:rPr>
          <w:rFonts w:ascii="Times New Roman" w:eastAsia="Times New Roman" w:hAnsi="Times New Roman" w:cs="Times New Roman"/>
          <w:sz w:val="28"/>
          <w:szCs w:val="28"/>
          <w:lang w:eastAsia="ru-RU"/>
        </w:rPr>
        <w:t>.</w:t>
      </w:r>
      <w:hyperlink r:id="rId7" w:anchor="source-1" w:history="1">
        <w:r w:rsidRPr="00D114D3">
          <w:rPr>
            <w:rFonts w:ascii="Times New Roman" w:eastAsia="Times New Roman" w:hAnsi="Times New Roman" w:cs="Times New Roman"/>
            <w:i/>
            <w:iCs/>
            <w:color w:val="1E40A3"/>
            <w:sz w:val="28"/>
            <w:szCs w:val="28"/>
            <w:u w:val="single"/>
            <w:lang w:eastAsia="ru-RU"/>
          </w:rPr>
          <w:t>[1]</w:t>
        </w:r>
      </w:hyperlink>
    </w:p>
    <w:p w:rsidR="00D33163" w:rsidRPr="008938A8" w:rsidRDefault="008938A8" w:rsidP="008938A8">
      <w:pPr>
        <w:shd w:val="clear" w:color="auto" w:fill="FFFFFF"/>
        <w:spacing w:before="100" w:beforeAutospacing="1" w:after="100" w:afterAutospacing="1" w:line="450" w:lineRule="atLeast"/>
        <w:jc w:val="both"/>
        <w:outlineLvl w:val="5"/>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aps/>
          <w:color w:val="A8A8A8"/>
          <w:sz w:val="28"/>
          <w:szCs w:val="28"/>
          <w:lang w:eastAsia="ru-RU"/>
        </w:rPr>
        <w:t xml:space="preserve">        </w:t>
      </w:r>
      <w:r w:rsidR="00D33163" w:rsidRPr="008938A8">
        <w:rPr>
          <w:rFonts w:ascii="Times New Roman" w:eastAsia="Times New Roman" w:hAnsi="Times New Roman" w:cs="Times New Roman"/>
          <w:color w:val="111111"/>
          <w:sz w:val="28"/>
          <w:szCs w:val="28"/>
          <w:lang w:eastAsia="ru-RU"/>
        </w:rPr>
        <w:t xml:space="preserve"> У каждого многоклеточного животного есть его многоклеточное, особенное тело. Любую муху мы можем отличить от слона. Это легко, ведь их тела соответствуют определённому плану строения. Для мухи это шесть лап, крылья, сегменты тела, например. У слона лап меньше и крыльев нет. Но как этот особенный план записан в слоне и мухе? Если задуматься, то он должен быть уже в первой клетке, из которой разовьётся организм. И, конечно, он записан в геноме этой первой клетки. В виде генов и </w:t>
      </w:r>
      <w:proofErr w:type="spellStart"/>
      <w:r w:rsidR="00D33163" w:rsidRPr="008938A8">
        <w:rPr>
          <w:rFonts w:ascii="Times New Roman" w:eastAsia="Times New Roman" w:hAnsi="Times New Roman" w:cs="Times New Roman"/>
          <w:color w:val="111111"/>
          <w:sz w:val="28"/>
          <w:szCs w:val="28"/>
          <w:lang w:eastAsia="ru-RU"/>
        </w:rPr>
        <w:t>межгенных</w:t>
      </w:r>
      <w:proofErr w:type="spellEnd"/>
      <w:r w:rsidR="00D33163" w:rsidRPr="008938A8">
        <w:rPr>
          <w:rFonts w:ascii="Times New Roman" w:eastAsia="Times New Roman" w:hAnsi="Times New Roman" w:cs="Times New Roman"/>
          <w:color w:val="111111"/>
          <w:sz w:val="28"/>
          <w:szCs w:val="28"/>
          <w:lang w:eastAsia="ru-RU"/>
        </w:rPr>
        <w:t xml:space="preserve"> регуляторных участков. О них и пойдёт речь. Так можно ли сделать из мухи слона?</w:t>
      </w:r>
    </w:p>
    <w:p w:rsidR="00D33163" w:rsidRPr="00D33163" w:rsidRDefault="00D33163" w:rsidP="00D114D3">
      <w:pPr>
        <w:shd w:val="clear" w:color="auto" w:fill="FFFFFF"/>
        <w:spacing w:before="480" w:after="156" w:line="450" w:lineRule="atLeast"/>
        <w:jc w:val="both"/>
        <w:outlineLvl w:val="1"/>
        <w:rPr>
          <w:rFonts w:ascii="Times New Roman" w:eastAsia="Times New Roman" w:hAnsi="Times New Roman" w:cs="Times New Roman"/>
          <w:b/>
          <w:bCs/>
          <w:color w:val="656E6E"/>
          <w:sz w:val="28"/>
          <w:szCs w:val="28"/>
          <w:lang w:eastAsia="ru-RU"/>
        </w:rPr>
      </w:pPr>
      <w:r w:rsidRPr="00D33163">
        <w:rPr>
          <w:rFonts w:ascii="Times New Roman" w:eastAsia="Times New Roman" w:hAnsi="Times New Roman" w:cs="Times New Roman"/>
          <w:b/>
          <w:bCs/>
          <w:color w:val="656E6E"/>
          <w:sz w:val="28"/>
          <w:szCs w:val="28"/>
          <w:lang w:eastAsia="ru-RU"/>
        </w:rPr>
        <w:t>Особенные гены для особенных задач</w:t>
      </w:r>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Плодовая мушка очень часто используется в работе генетиков. Как следствие, для мухи известно впечатляющее количество нарушений в разных генах (мутаций). Мутации эти были выявлены в основном по изменению внешнего вида мухи. Например, есть гены, продукты которых — белки, синтезирующие красный пигмент в глазах насекомого. Благодаря им у плодовой мушки дикого типа глаза красные. Если мы один из таких генов отключим, глаза лишатся пигмента и мухи-мутанты будут белоглазыми. Повреждения разных генов могут вообще лишить муху глаз, щетинок или окраски тела. Но есть особенные мутации, эффект от которых намного более драматичен.</w:t>
      </w:r>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В конце 40-х годов двадцатого века биологи увидели муху с ногами вместо антенн на голове (рис. 1). Ноги на голове — это уже не просто другой цвет </w:t>
      </w:r>
      <w:r w:rsidRPr="00D33163">
        <w:rPr>
          <w:rFonts w:ascii="Times New Roman" w:eastAsia="Times New Roman" w:hAnsi="Times New Roman" w:cs="Times New Roman"/>
          <w:color w:val="111111"/>
          <w:sz w:val="28"/>
          <w:szCs w:val="28"/>
          <w:lang w:eastAsia="ru-RU"/>
        </w:rPr>
        <w:lastRenderedPageBreak/>
        <w:t>глаз! Такое происшествие — это не «потеря чего-то», а «превращение одного в другое». Или ещё пример, с заглавной картинки к этой заметке. Мушиная грудь состоит их трёх сегментов, на втором из которых располагаются крылья. Известны мутанты, у которых третий сегмент груди превращён во второй, и муха имеет две пары крыльев. Вы не задумывались, как появились четырёхкрылые бабочки? Мутации, вызывающие превращение одних частей тела в другие, назвали </w:t>
      </w:r>
      <w:proofErr w:type="spellStart"/>
      <w:r w:rsidRPr="00D114D3">
        <w:rPr>
          <w:rFonts w:ascii="Times New Roman" w:eastAsia="Times New Roman" w:hAnsi="Times New Roman" w:cs="Times New Roman"/>
          <w:i/>
          <w:iCs/>
          <w:color w:val="111111"/>
          <w:sz w:val="28"/>
          <w:szCs w:val="28"/>
          <w:lang w:eastAsia="ru-RU"/>
        </w:rPr>
        <w:t>гомеозисными</w:t>
      </w:r>
      <w:proofErr w:type="spellEnd"/>
      <w:r w:rsidRPr="00D33163">
        <w:rPr>
          <w:rFonts w:ascii="Times New Roman" w:eastAsia="Times New Roman" w:hAnsi="Times New Roman" w:cs="Times New Roman"/>
          <w:color w:val="111111"/>
          <w:sz w:val="28"/>
          <w:szCs w:val="28"/>
          <w:lang w:eastAsia="ru-RU"/>
        </w:rPr>
        <w:t>. Положение любой мутации можно определить и выяснить, что она повредила. Были найдены гены, связанные с такими повреждениями. Их тоже назвали </w:t>
      </w:r>
      <w:proofErr w:type="spellStart"/>
      <w:r w:rsidRPr="00D33163">
        <w:rPr>
          <w:rFonts w:ascii="Times New Roman" w:eastAsia="Times New Roman" w:hAnsi="Times New Roman" w:cs="Times New Roman"/>
          <w:color w:val="111111"/>
          <w:sz w:val="28"/>
          <w:szCs w:val="28"/>
          <w:lang w:eastAsia="ru-RU"/>
        </w:rPr>
        <w:fldChar w:fldCharType="begin"/>
      </w:r>
      <w:r w:rsidRPr="00D33163">
        <w:rPr>
          <w:rFonts w:ascii="Times New Roman" w:eastAsia="Times New Roman" w:hAnsi="Times New Roman" w:cs="Times New Roman"/>
          <w:color w:val="111111"/>
          <w:sz w:val="28"/>
          <w:szCs w:val="28"/>
          <w:lang w:eastAsia="ru-RU"/>
        </w:rPr>
        <w:instrText xml:space="preserve"> HYPERLINK "http://ru.wikipedia.org/wiki/%D0%93%D0%BE%D0%BC%D0%B5%D0%BE%D0%B7%D0%B8%D1%81%D0%BD%D1%8B%D0%B5_%D0%B3%D0%B5%D0%BD%D1%8B" \t "_blank" </w:instrText>
      </w:r>
      <w:r w:rsidRPr="00D33163">
        <w:rPr>
          <w:rFonts w:ascii="Times New Roman" w:eastAsia="Times New Roman" w:hAnsi="Times New Roman" w:cs="Times New Roman"/>
          <w:color w:val="111111"/>
          <w:sz w:val="28"/>
          <w:szCs w:val="28"/>
          <w:lang w:eastAsia="ru-RU"/>
        </w:rPr>
        <w:fldChar w:fldCharType="separate"/>
      </w:r>
      <w:r w:rsidRPr="00D114D3">
        <w:rPr>
          <w:rFonts w:ascii="Times New Roman" w:eastAsia="Times New Roman" w:hAnsi="Times New Roman" w:cs="Times New Roman"/>
          <w:color w:val="1E40A3"/>
          <w:sz w:val="28"/>
          <w:szCs w:val="28"/>
          <w:u w:val="single"/>
          <w:lang w:eastAsia="ru-RU"/>
        </w:rPr>
        <w:t>гомеозисными</w:t>
      </w:r>
      <w:proofErr w:type="spellEnd"/>
      <w:r w:rsidRPr="00D33163">
        <w:rPr>
          <w:rFonts w:ascii="Times New Roman" w:eastAsia="Times New Roman" w:hAnsi="Times New Roman" w:cs="Times New Roman"/>
          <w:color w:val="111111"/>
          <w:sz w:val="28"/>
          <w:szCs w:val="28"/>
          <w:lang w:eastAsia="ru-RU"/>
        </w:rPr>
        <w:fldChar w:fldCharType="end"/>
      </w:r>
      <w:r w:rsidRPr="00D33163">
        <w:rPr>
          <w:rFonts w:ascii="Times New Roman" w:eastAsia="Times New Roman" w:hAnsi="Times New Roman" w:cs="Times New Roman"/>
          <w:color w:val="111111"/>
          <w:sz w:val="28"/>
          <w:szCs w:val="28"/>
          <w:lang w:eastAsia="ru-RU"/>
        </w:rPr>
        <w:t>.</w:t>
      </w:r>
    </w:p>
    <w:p w:rsidR="00D33163" w:rsidRPr="00D33163" w:rsidRDefault="00D33163" w:rsidP="00D33163">
      <w:pPr>
        <w:shd w:val="clear" w:color="auto" w:fill="F5F5F5"/>
        <w:spacing w:after="0" w:line="240" w:lineRule="auto"/>
        <w:rPr>
          <w:rFonts w:ascii="Times New Roman" w:eastAsia="Times New Roman" w:hAnsi="Times New Roman" w:cs="Times New Roman"/>
          <w:color w:val="111111"/>
          <w:sz w:val="28"/>
          <w:szCs w:val="28"/>
          <w:lang w:eastAsia="ru-RU"/>
        </w:rPr>
      </w:pPr>
      <w:r w:rsidRPr="00D114D3">
        <w:rPr>
          <w:rFonts w:ascii="Times New Roman" w:eastAsia="Times New Roman" w:hAnsi="Times New Roman" w:cs="Times New Roman"/>
          <w:noProof/>
          <w:color w:val="111111"/>
          <w:sz w:val="28"/>
          <w:szCs w:val="28"/>
          <w:lang w:eastAsia="ru-RU"/>
        </w:rPr>
        <w:drawing>
          <wp:inline distT="0" distB="0" distL="0" distR="0">
            <wp:extent cx="5924220" cy="3057525"/>
            <wp:effectExtent l="0" t="0" r="635" b="0"/>
            <wp:docPr id="3" name="Рисунок 3" descr="Голова плодовой мушки дикого типа и мутанта с нарушенной работой гена Antenna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олова плодовой мушки дикого типа и мутанта с нарушенной работой гена Antenna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288" cy="3062721"/>
                    </a:xfrm>
                    <a:prstGeom prst="rect">
                      <a:avLst/>
                    </a:prstGeom>
                    <a:noFill/>
                    <a:ln>
                      <a:noFill/>
                    </a:ln>
                  </pic:spPr>
                </pic:pic>
              </a:graphicData>
            </a:graphic>
          </wp:inline>
        </w:drawing>
      </w:r>
    </w:p>
    <w:p w:rsidR="00D33163" w:rsidRPr="00D33163" w:rsidRDefault="00D33163" w:rsidP="00D33163">
      <w:pPr>
        <w:shd w:val="clear" w:color="auto" w:fill="F5F5F5"/>
        <w:spacing w:after="300" w:line="240" w:lineRule="auto"/>
        <w:rPr>
          <w:rFonts w:ascii="Times New Roman" w:eastAsia="Times New Roman" w:hAnsi="Times New Roman" w:cs="Times New Roman"/>
          <w:color w:val="111111"/>
          <w:sz w:val="28"/>
          <w:szCs w:val="28"/>
          <w:lang w:eastAsia="ru-RU"/>
        </w:rPr>
      </w:pPr>
      <w:r w:rsidRPr="00D114D3">
        <w:rPr>
          <w:rFonts w:ascii="Times New Roman" w:eastAsia="Times New Roman" w:hAnsi="Times New Roman" w:cs="Times New Roman"/>
          <w:b/>
          <w:bCs/>
          <w:color w:val="111111"/>
          <w:sz w:val="28"/>
          <w:szCs w:val="28"/>
          <w:lang w:eastAsia="ru-RU"/>
        </w:rPr>
        <w:t>Рисунок 1. Голова плодовой мушки дикого типа и мутанта с нарушенной работой гена </w:t>
      </w:r>
      <w:proofErr w:type="spellStart"/>
      <w:r w:rsidRPr="00D114D3">
        <w:rPr>
          <w:rFonts w:ascii="Times New Roman" w:eastAsia="Times New Roman" w:hAnsi="Times New Roman" w:cs="Times New Roman"/>
          <w:b/>
          <w:bCs/>
          <w:i/>
          <w:iCs/>
          <w:color w:val="111111"/>
          <w:sz w:val="28"/>
          <w:szCs w:val="28"/>
          <w:lang w:eastAsia="ru-RU"/>
        </w:rPr>
        <w:t>Antennapedia</w:t>
      </w:r>
      <w:proofErr w:type="spellEnd"/>
    </w:p>
    <w:p w:rsidR="00D33163" w:rsidRPr="00D33163" w:rsidRDefault="00D33163" w:rsidP="00D33163">
      <w:pPr>
        <w:shd w:val="clear" w:color="auto" w:fill="FFFFFF"/>
        <w:spacing w:after="30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Можно задаться вопросом о том, насколько эти гены универсальны, и можно ли найти их у человека. Явные следы сегментации тел млекопитающих остались в строении скелета. Вы знаете, что бывают люди, у которых обе челюсти — верхние? Что можно легко превратить спинные позвонки мыши в грудные, выключая гены? Подобно тому, как мухе можно «подарить» вторую пару крыльев, мыши можно легко обеспечить дополнительную пару рёбер. И не одну. Это тоже результат мутаций в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генах. Как выяснилось, они есть у всех многоклеточных организмов.</w:t>
      </w:r>
    </w:p>
    <w:p w:rsidR="00D33163" w:rsidRPr="00D33163" w:rsidRDefault="00D33163" w:rsidP="00D33163">
      <w:pPr>
        <w:shd w:val="clear" w:color="auto" w:fill="FFFFFF"/>
        <w:spacing w:before="480" w:after="156" w:line="450" w:lineRule="atLeast"/>
        <w:outlineLvl w:val="1"/>
        <w:rPr>
          <w:rFonts w:ascii="Times New Roman" w:eastAsia="Times New Roman" w:hAnsi="Times New Roman" w:cs="Times New Roman"/>
          <w:b/>
          <w:bCs/>
          <w:color w:val="656E6E"/>
          <w:sz w:val="28"/>
          <w:szCs w:val="28"/>
          <w:lang w:eastAsia="ru-RU"/>
        </w:rPr>
      </w:pPr>
      <w:r w:rsidRPr="00D33163">
        <w:rPr>
          <w:rFonts w:ascii="Times New Roman" w:eastAsia="Times New Roman" w:hAnsi="Times New Roman" w:cs="Times New Roman"/>
          <w:b/>
          <w:bCs/>
          <w:color w:val="656E6E"/>
          <w:sz w:val="28"/>
          <w:szCs w:val="28"/>
          <w:lang w:eastAsia="ru-RU"/>
        </w:rPr>
        <w:t xml:space="preserve">Раскрой мне свои </w:t>
      </w:r>
      <w:proofErr w:type="spellStart"/>
      <w:r w:rsidRPr="00D33163">
        <w:rPr>
          <w:rFonts w:ascii="Times New Roman" w:eastAsia="Times New Roman" w:hAnsi="Times New Roman" w:cs="Times New Roman"/>
          <w:b/>
          <w:bCs/>
          <w:color w:val="656E6E"/>
          <w:sz w:val="28"/>
          <w:szCs w:val="28"/>
          <w:lang w:eastAsia="ru-RU"/>
        </w:rPr>
        <w:t>гомеозисные</w:t>
      </w:r>
      <w:proofErr w:type="spellEnd"/>
      <w:r w:rsidRPr="00D33163">
        <w:rPr>
          <w:rFonts w:ascii="Times New Roman" w:eastAsia="Times New Roman" w:hAnsi="Times New Roman" w:cs="Times New Roman"/>
          <w:b/>
          <w:bCs/>
          <w:color w:val="656E6E"/>
          <w:sz w:val="28"/>
          <w:szCs w:val="28"/>
          <w:lang w:eastAsia="ru-RU"/>
        </w:rPr>
        <w:t xml:space="preserve"> гены — и я скажу, кто ты</w:t>
      </w:r>
    </w:p>
    <w:p w:rsidR="00D33163" w:rsidRPr="00D33163" w:rsidRDefault="00D33163" w:rsidP="00D33163">
      <w:pPr>
        <w:shd w:val="clear" w:color="auto" w:fill="FFFFFF"/>
        <w:spacing w:after="30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Вообще говоря, где грань между мутацией и нормой? Вы обидитесь на слова о лишней паре крыльев, если вы бабочка. А замечание об избыточных ногах, возможно, расстроят креветку. Но у неё просто работает ген, который у мухи отключен, и потому имеет она не шесть ног, а десять. </w:t>
      </w:r>
      <w:proofErr w:type="spellStart"/>
      <w:r w:rsidRPr="00D33163">
        <w:rPr>
          <w:rFonts w:ascii="Times New Roman" w:eastAsia="Times New Roman" w:hAnsi="Times New Roman" w:cs="Times New Roman"/>
          <w:color w:val="111111"/>
          <w:sz w:val="28"/>
          <w:szCs w:val="28"/>
          <w:lang w:eastAsia="ru-RU"/>
        </w:rPr>
        <w:t>Гомеозисные</w:t>
      </w:r>
      <w:proofErr w:type="spellEnd"/>
      <w:r w:rsidRPr="00D33163">
        <w:rPr>
          <w:rFonts w:ascii="Times New Roman" w:eastAsia="Times New Roman" w:hAnsi="Times New Roman" w:cs="Times New Roman"/>
          <w:color w:val="111111"/>
          <w:sz w:val="28"/>
          <w:szCs w:val="28"/>
          <w:lang w:eastAsia="ru-RU"/>
        </w:rPr>
        <w:t xml:space="preserve"> гены у всех организмов очень похожи. Вероятно, с задачей планирования своего </w:t>
      </w:r>
      <w:r w:rsidRPr="00D33163">
        <w:rPr>
          <w:rFonts w:ascii="Times New Roman" w:eastAsia="Times New Roman" w:hAnsi="Times New Roman" w:cs="Times New Roman"/>
          <w:color w:val="111111"/>
          <w:sz w:val="28"/>
          <w:szCs w:val="28"/>
          <w:lang w:eastAsia="ru-RU"/>
        </w:rPr>
        <w:lastRenderedPageBreak/>
        <w:t xml:space="preserve">тела столкнулось уже первое многоклеточное животное. И его решение этой задачи унаследовали все современные животные. Например, у мучного жука есть восемь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которые расположены поблизости в составе одного генного кластера. У плодовой мушки таких кластеров два, но они составлены из тех же генов (рис. 2). Вероятно, такая ситуация возникла из-за хромосомной перестройки, в результате которой комплекс разделился надвое, но сохранил свою работоспособность. Большинство насекомых в этом смысле похожи на мучного жука. Похожа на мучного жука и мышь. У неё группа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аналогичная генам насекомых, расположена в едином кластере. Только таких кластеров четыре штуки (рис. 2).</w:t>
      </w:r>
    </w:p>
    <w:p w:rsidR="00D33163" w:rsidRPr="00D33163" w:rsidRDefault="00D33163" w:rsidP="00D33163">
      <w:pPr>
        <w:shd w:val="clear" w:color="auto" w:fill="F5F5F5"/>
        <w:spacing w:after="0" w:line="240" w:lineRule="auto"/>
        <w:rPr>
          <w:rFonts w:ascii="Times New Roman" w:eastAsia="Times New Roman" w:hAnsi="Times New Roman" w:cs="Times New Roman"/>
          <w:color w:val="111111"/>
          <w:sz w:val="28"/>
          <w:szCs w:val="28"/>
          <w:lang w:eastAsia="ru-RU"/>
        </w:rPr>
      </w:pPr>
      <w:r w:rsidRPr="00D114D3">
        <w:rPr>
          <w:rFonts w:ascii="Times New Roman" w:eastAsia="Times New Roman" w:hAnsi="Times New Roman" w:cs="Times New Roman"/>
          <w:noProof/>
          <w:color w:val="111111"/>
          <w:sz w:val="28"/>
          <w:szCs w:val="28"/>
          <w:lang w:eastAsia="ru-RU"/>
        </w:rPr>
        <w:drawing>
          <wp:inline distT="0" distB="0" distL="0" distR="0">
            <wp:extent cx="5457825" cy="2525123"/>
            <wp:effectExtent l="0" t="0" r="0" b="8890"/>
            <wp:docPr id="2" name="Рисунок 2" descr="Схема кластеров гомеозисных генов плодовой мушки и мыш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хема кластеров гомеозисных генов плодовой мушки и мыш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0184" cy="2535468"/>
                    </a:xfrm>
                    <a:prstGeom prst="rect">
                      <a:avLst/>
                    </a:prstGeom>
                    <a:noFill/>
                    <a:ln>
                      <a:noFill/>
                    </a:ln>
                  </pic:spPr>
                </pic:pic>
              </a:graphicData>
            </a:graphic>
          </wp:inline>
        </w:drawing>
      </w:r>
    </w:p>
    <w:p w:rsidR="00D33163" w:rsidRPr="00D33163" w:rsidRDefault="00D33163" w:rsidP="00D33163">
      <w:pPr>
        <w:shd w:val="clear" w:color="auto" w:fill="F5F5F5"/>
        <w:spacing w:after="300" w:line="240" w:lineRule="auto"/>
        <w:rPr>
          <w:rFonts w:ascii="Times New Roman" w:eastAsia="Times New Roman" w:hAnsi="Times New Roman" w:cs="Times New Roman"/>
          <w:color w:val="111111"/>
          <w:sz w:val="28"/>
          <w:szCs w:val="28"/>
          <w:lang w:eastAsia="ru-RU"/>
        </w:rPr>
      </w:pPr>
      <w:r w:rsidRPr="00D114D3">
        <w:rPr>
          <w:rFonts w:ascii="Times New Roman" w:eastAsia="Times New Roman" w:hAnsi="Times New Roman" w:cs="Times New Roman"/>
          <w:b/>
          <w:bCs/>
          <w:color w:val="111111"/>
          <w:sz w:val="28"/>
          <w:szCs w:val="28"/>
          <w:lang w:eastAsia="ru-RU"/>
        </w:rPr>
        <w:t xml:space="preserve">Рисунок 2. Схема кластеров </w:t>
      </w:r>
      <w:proofErr w:type="spellStart"/>
      <w:r w:rsidRPr="00D114D3">
        <w:rPr>
          <w:rFonts w:ascii="Times New Roman" w:eastAsia="Times New Roman" w:hAnsi="Times New Roman" w:cs="Times New Roman"/>
          <w:b/>
          <w:bCs/>
          <w:color w:val="111111"/>
          <w:sz w:val="28"/>
          <w:szCs w:val="28"/>
          <w:lang w:eastAsia="ru-RU"/>
        </w:rPr>
        <w:t>гомеозисных</w:t>
      </w:r>
      <w:proofErr w:type="spellEnd"/>
      <w:r w:rsidRPr="00D114D3">
        <w:rPr>
          <w:rFonts w:ascii="Times New Roman" w:eastAsia="Times New Roman" w:hAnsi="Times New Roman" w:cs="Times New Roman"/>
          <w:b/>
          <w:bCs/>
          <w:color w:val="111111"/>
          <w:sz w:val="28"/>
          <w:szCs w:val="28"/>
          <w:lang w:eastAsia="ru-RU"/>
        </w:rPr>
        <w:t xml:space="preserve"> генов плодовой мушки </w:t>
      </w:r>
      <w:proofErr w:type="spellStart"/>
      <w:r w:rsidRPr="00D114D3">
        <w:rPr>
          <w:rFonts w:ascii="Times New Roman" w:eastAsia="Times New Roman" w:hAnsi="Times New Roman" w:cs="Times New Roman"/>
          <w:b/>
          <w:bCs/>
          <w:i/>
          <w:iCs/>
          <w:color w:val="111111"/>
          <w:sz w:val="28"/>
          <w:szCs w:val="28"/>
          <w:lang w:eastAsia="ru-RU"/>
        </w:rPr>
        <w:t>Drosophila</w:t>
      </w:r>
      <w:proofErr w:type="spellEnd"/>
      <w:r w:rsidRPr="00D114D3">
        <w:rPr>
          <w:rFonts w:ascii="Times New Roman" w:eastAsia="Times New Roman" w:hAnsi="Times New Roman" w:cs="Times New Roman"/>
          <w:b/>
          <w:bCs/>
          <w:color w:val="111111"/>
          <w:sz w:val="28"/>
          <w:szCs w:val="28"/>
          <w:lang w:eastAsia="ru-RU"/>
        </w:rPr>
        <w:t> и мыши.</w:t>
      </w:r>
      <w:r w:rsidRPr="00D33163">
        <w:rPr>
          <w:rFonts w:ascii="Times New Roman" w:eastAsia="Times New Roman" w:hAnsi="Times New Roman" w:cs="Times New Roman"/>
          <w:color w:val="111111"/>
          <w:sz w:val="28"/>
          <w:szCs w:val="28"/>
          <w:lang w:eastAsia="ru-RU"/>
        </w:rPr>
        <w:t> Гены, обозначенные одинаковым цветом, имеют общее происхождение.</w:t>
      </w:r>
    </w:p>
    <w:p w:rsidR="00D33163" w:rsidRPr="00D33163" w:rsidRDefault="00BB2D75" w:rsidP="00D33163">
      <w:pPr>
        <w:shd w:val="clear" w:color="auto" w:fill="F5F5F5"/>
        <w:spacing w:after="300" w:line="240" w:lineRule="auto"/>
        <w:rPr>
          <w:rFonts w:ascii="Times New Roman" w:eastAsia="Times New Roman" w:hAnsi="Times New Roman" w:cs="Times New Roman"/>
          <w:i/>
          <w:iCs/>
          <w:color w:val="111111"/>
          <w:sz w:val="28"/>
          <w:szCs w:val="28"/>
          <w:lang w:eastAsia="ru-RU"/>
        </w:rPr>
      </w:pPr>
      <w:hyperlink r:id="rId10" w:anchor="source-1" w:history="1">
        <w:r w:rsidR="00D33163" w:rsidRPr="00D114D3">
          <w:rPr>
            <w:rFonts w:ascii="Times New Roman" w:eastAsia="Times New Roman" w:hAnsi="Times New Roman" w:cs="Times New Roman"/>
            <w:i/>
            <w:iCs/>
            <w:color w:val="1E40A3"/>
            <w:sz w:val="28"/>
            <w:szCs w:val="28"/>
            <w:u w:val="single"/>
            <w:lang w:eastAsia="ru-RU"/>
          </w:rPr>
          <w:t>[1]</w:t>
        </w:r>
      </w:hyperlink>
    </w:p>
    <w:p w:rsidR="00D33163" w:rsidRPr="00D33163" w:rsidRDefault="00D33163" w:rsidP="00D33163">
      <w:pPr>
        <w:shd w:val="clear" w:color="auto" w:fill="FFFFFF"/>
        <w:spacing w:after="30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Очевидно, они возникли в результате последовательного удвоения одиночной предковой группы генов.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у мыши в несколько раз больше, чем у мухи, но все они похожи на восемь мушиных и, вероятно, возникли за счёт удвоения исходных генов и последующей самостоятельной эволюции. В целом просматривается связь: чем сложнее устроен организм животного, тем больше у него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Так, у всех беспозвоночных есть только один кластер таких генов, причём у примитивных в строении губок в нём всего один либо два гена. А вот у примитивных позвоночных — миног — уже четыре кластера, как и у мыши. Кстати, первая описанная </w:t>
      </w:r>
      <w:proofErr w:type="spellStart"/>
      <w:r w:rsidRPr="00D33163">
        <w:rPr>
          <w:rFonts w:ascii="Times New Roman" w:eastAsia="Times New Roman" w:hAnsi="Times New Roman" w:cs="Times New Roman"/>
          <w:color w:val="111111"/>
          <w:sz w:val="28"/>
          <w:szCs w:val="28"/>
          <w:lang w:eastAsia="ru-RU"/>
        </w:rPr>
        <w:t>гомеозисная</w:t>
      </w:r>
      <w:proofErr w:type="spellEnd"/>
      <w:r w:rsidRPr="00D33163">
        <w:rPr>
          <w:rFonts w:ascii="Times New Roman" w:eastAsia="Times New Roman" w:hAnsi="Times New Roman" w:cs="Times New Roman"/>
          <w:color w:val="111111"/>
          <w:sz w:val="28"/>
          <w:szCs w:val="28"/>
          <w:lang w:eastAsia="ru-RU"/>
        </w:rPr>
        <w:t xml:space="preserve"> мутация была обнаружена у растений... На месте лепестков появлялись тычинки. Да, у растений такие гены тоже есть.</w:t>
      </w:r>
    </w:p>
    <w:p w:rsidR="00D33163" w:rsidRPr="00D33163" w:rsidRDefault="00D33163" w:rsidP="00D33163">
      <w:pPr>
        <w:shd w:val="clear" w:color="auto" w:fill="FFFFFF"/>
        <w:spacing w:before="480" w:after="156" w:line="450" w:lineRule="atLeast"/>
        <w:outlineLvl w:val="1"/>
        <w:rPr>
          <w:rFonts w:ascii="Times New Roman" w:eastAsia="Times New Roman" w:hAnsi="Times New Roman" w:cs="Times New Roman"/>
          <w:b/>
          <w:bCs/>
          <w:color w:val="656E6E"/>
          <w:sz w:val="28"/>
          <w:szCs w:val="28"/>
          <w:lang w:eastAsia="ru-RU"/>
        </w:rPr>
      </w:pPr>
      <w:r w:rsidRPr="00D33163">
        <w:rPr>
          <w:rFonts w:ascii="Times New Roman" w:eastAsia="Times New Roman" w:hAnsi="Times New Roman" w:cs="Times New Roman"/>
          <w:b/>
          <w:bCs/>
          <w:color w:val="656E6E"/>
          <w:sz w:val="28"/>
          <w:szCs w:val="28"/>
          <w:lang w:eastAsia="ru-RU"/>
        </w:rPr>
        <w:t>Сферы влияния</w:t>
      </w:r>
    </w:p>
    <w:p w:rsidR="00D33163" w:rsidRPr="00D33163" w:rsidRDefault="00D33163" w:rsidP="00D33163">
      <w:pPr>
        <w:shd w:val="clear" w:color="auto" w:fill="FFFFFF"/>
        <w:spacing w:after="30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lastRenderedPageBreak/>
        <w:t xml:space="preserve">Возможность видеть нарушения и находить их причины — путь к обнаружению важных генов. </w:t>
      </w:r>
      <w:proofErr w:type="spellStart"/>
      <w:r w:rsidRPr="00D33163">
        <w:rPr>
          <w:rFonts w:ascii="Times New Roman" w:eastAsia="Times New Roman" w:hAnsi="Times New Roman" w:cs="Times New Roman"/>
          <w:color w:val="111111"/>
          <w:sz w:val="28"/>
          <w:szCs w:val="28"/>
          <w:lang w:eastAsia="ru-RU"/>
        </w:rPr>
        <w:t>Гомеозисные</w:t>
      </w:r>
      <w:proofErr w:type="spellEnd"/>
      <w:r w:rsidRPr="00D33163">
        <w:rPr>
          <w:rFonts w:ascii="Times New Roman" w:eastAsia="Times New Roman" w:hAnsi="Times New Roman" w:cs="Times New Roman"/>
          <w:color w:val="111111"/>
          <w:sz w:val="28"/>
          <w:szCs w:val="28"/>
          <w:lang w:eastAsia="ru-RU"/>
        </w:rPr>
        <w:t xml:space="preserve"> мутации обнаружили давно и описали большое их количество. Как позже выяснилось, не все они расположены в генах. Но когда такие </w:t>
      </w:r>
      <w:proofErr w:type="spellStart"/>
      <w:r w:rsidRPr="00D33163">
        <w:rPr>
          <w:rFonts w:ascii="Times New Roman" w:eastAsia="Times New Roman" w:hAnsi="Times New Roman" w:cs="Times New Roman"/>
          <w:color w:val="111111"/>
          <w:sz w:val="28"/>
          <w:szCs w:val="28"/>
          <w:lang w:eastAsia="ru-RU"/>
        </w:rPr>
        <w:t>межгенные</w:t>
      </w:r>
      <w:proofErr w:type="spellEnd"/>
      <w:r w:rsidRPr="00D33163">
        <w:rPr>
          <w:rFonts w:ascii="Times New Roman" w:eastAsia="Times New Roman" w:hAnsi="Times New Roman" w:cs="Times New Roman"/>
          <w:color w:val="111111"/>
          <w:sz w:val="28"/>
          <w:szCs w:val="28"/>
          <w:lang w:eastAsia="ru-RU"/>
        </w:rPr>
        <w:t xml:space="preserve"> мутации были открыты, генетика ещё не знала, чем они могут быть. Понимание принципов работы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развивалось параллельно с развитием биологии, и едва ли не всем новым фактам о работе генома находилось место в кластерах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Часто их изучение само рождало новое знание; многие генетические механизмы впервые были показаны именно на них. Попробуем разобраться, к чему же это привело.</w:t>
      </w:r>
    </w:p>
    <w:p w:rsidR="00D33163" w:rsidRPr="00D33163" w:rsidRDefault="00D33163" w:rsidP="00D33163">
      <w:pPr>
        <w:shd w:val="clear" w:color="auto" w:fill="FFFFFF"/>
        <w:spacing w:after="30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Наиболее изучен комплекс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плодовой мушки, называемый </w:t>
      </w:r>
      <w:proofErr w:type="spellStart"/>
      <w:r w:rsidRPr="00D33163">
        <w:rPr>
          <w:rFonts w:ascii="Times New Roman" w:eastAsia="Times New Roman" w:hAnsi="Times New Roman" w:cs="Times New Roman"/>
          <w:color w:val="111111"/>
          <w:sz w:val="28"/>
          <w:szCs w:val="28"/>
          <w:lang w:eastAsia="ru-RU"/>
        </w:rPr>
        <w:fldChar w:fldCharType="begin"/>
      </w:r>
      <w:r w:rsidRPr="00D33163">
        <w:rPr>
          <w:rFonts w:ascii="Times New Roman" w:eastAsia="Times New Roman" w:hAnsi="Times New Roman" w:cs="Times New Roman"/>
          <w:color w:val="111111"/>
          <w:sz w:val="28"/>
          <w:szCs w:val="28"/>
          <w:lang w:eastAsia="ru-RU"/>
        </w:rPr>
        <w:instrText xml:space="preserve"> HYPERLINK "http://en.wikipedia.org/wiki/Bithorax" \t "_blank" </w:instrText>
      </w:r>
      <w:r w:rsidRPr="00D33163">
        <w:rPr>
          <w:rFonts w:ascii="Times New Roman" w:eastAsia="Times New Roman" w:hAnsi="Times New Roman" w:cs="Times New Roman"/>
          <w:color w:val="111111"/>
          <w:sz w:val="28"/>
          <w:szCs w:val="28"/>
          <w:lang w:eastAsia="ru-RU"/>
        </w:rPr>
        <w:fldChar w:fldCharType="separate"/>
      </w:r>
      <w:r w:rsidRPr="00D114D3">
        <w:rPr>
          <w:rFonts w:ascii="Times New Roman" w:eastAsia="Times New Roman" w:hAnsi="Times New Roman" w:cs="Times New Roman"/>
          <w:i/>
          <w:iCs/>
          <w:color w:val="1E40A3"/>
          <w:sz w:val="28"/>
          <w:szCs w:val="28"/>
          <w:lang w:eastAsia="ru-RU"/>
        </w:rPr>
        <w:t>Bithorax</w:t>
      </w:r>
      <w:proofErr w:type="spellEnd"/>
      <w:r w:rsidRPr="00D33163">
        <w:rPr>
          <w:rFonts w:ascii="Times New Roman" w:eastAsia="Times New Roman" w:hAnsi="Times New Roman" w:cs="Times New Roman"/>
          <w:color w:val="111111"/>
          <w:sz w:val="28"/>
          <w:szCs w:val="28"/>
          <w:lang w:eastAsia="ru-RU"/>
        </w:rPr>
        <w:fldChar w:fldCharType="end"/>
      </w:r>
      <w:r w:rsidRPr="00D33163">
        <w:rPr>
          <w:rFonts w:ascii="Times New Roman" w:eastAsia="Times New Roman" w:hAnsi="Times New Roman" w:cs="Times New Roman"/>
          <w:color w:val="111111"/>
          <w:sz w:val="28"/>
          <w:szCs w:val="28"/>
          <w:lang w:eastAsia="ru-RU"/>
        </w:rPr>
        <w:t xml:space="preserve"> (двойная грудь) по названию расположенной в нём мутации, которую обнаружили почти сто лет назад. </w:t>
      </w:r>
      <w:proofErr w:type="spellStart"/>
      <w:r w:rsidRPr="00D33163">
        <w:rPr>
          <w:rFonts w:ascii="Times New Roman" w:eastAsia="Times New Roman" w:hAnsi="Times New Roman" w:cs="Times New Roman"/>
          <w:color w:val="111111"/>
          <w:sz w:val="28"/>
          <w:szCs w:val="28"/>
          <w:lang w:eastAsia="ru-RU"/>
        </w:rPr>
        <w:t>Bithorax</w:t>
      </w:r>
      <w:proofErr w:type="spellEnd"/>
      <w:r w:rsidRPr="00D33163">
        <w:rPr>
          <w:rFonts w:ascii="Times New Roman" w:eastAsia="Times New Roman" w:hAnsi="Times New Roman" w:cs="Times New Roman"/>
          <w:color w:val="111111"/>
          <w:sz w:val="28"/>
          <w:szCs w:val="28"/>
          <w:lang w:eastAsia="ru-RU"/>
        </w:rPr>
        <w:t xml:space="preserve">-комплекс является отделившейся частью единого предкового комплекса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и ответственен за развитие двух третей тела мухи (рис. 3). Первая треть контролируется другой частью разделившегося кластера — комплексом </w:t>
      </w:r>
      <w:proofErr w:type="spellStart"/>
      <w:r w:rsidRPr="00D33163">
        <w:rPr>
          <w:rFonts w:ascii="Times New Roman" w:eastAsia="Times New Roman" w:hAnsi="Times New Roman" w:cs="Times New Roman"/>
          <w:color w:val="111111"/>
          <w:sz w:val="28"/>
          <w:szCs w:val="28"/>
          <w:lang w:eastAsia="ru-RU"/>
        </w:rPr>
        <w:fldChar w:fldCharType="begin"/>
      </w:r>
      <w:r w:rsidRPr="00D33163">
        <w:rPr>
          <w:rFonts w:ascii="Times New Roman" w:eastAsia="Times New Roman" w:hAnsi="Times New Roman" w:cs="Times New Roman"/>
          <w:color w:val="111111"/>
          <w:sz w:val="28"/>
          <w:szCs w:val="28"/>
          <w:lang w:eastAsia="ru-RU"/>
        </w:rPr>
        <w:instrText xml:space="preserve"> HYPERLINK "http://en.wikipedia.org/wiki/Antennapedia" \t "_blank" </w:instrText>
      </w:r>
      <w:r w:rsidRPr="00D33163">
        <w:rPr>
          <w:rFonts w:ascii="Times New Roman" w:eastAsia="Times New Roman" w:hAnsi="Times New Roman" w:cs="Times New Roman"/>
          <w:color w:val="111111"/>
          <w:sz w:val="28"/>
          <w:szCs w:val="28"/>
          <w:lang w:eastAsia="ru-RU"/>
        </w:rPr>
        <w:fldChar w:fldCharType="separate"/>
      </w:r>
      <w:r w:rsidRPr="00D114D3">
        <w:rPr>
          <w:rFonts w:ascii="Times New Roman" w:eastAsia="Times New Roman" w:hAnsi="Times New Roman" w:cs="Times New Roman"/>
          <w:i/>
          <w:iCs/>
          <w:color w:val="1E40A3"/>
          <w:sz w:val="28"/>
          <w:szCs w:val="28"/>
          <w:lang w:eastAsia="ru-RU"/>
        </w:rPr>
        <w:t>Antennapedia</w:t>
      </w:r>
      <w:proofErr w:type="spellEnd"/>
      <w:r w:rsidRPr="00D33163">
        <w:rPr>
          <w:rFonts w:ascii="Times New Roman" w:eastAsia="Times New Roman" w:hAnsi="Times New Roman" w:cs="Times New Roman"/>
          <w:color w:val="111111"/>
          <w:sz w:val="28"/>
          <w:szCs w:val="28"/>
          <w:lang w:eastAsia="ru-RU"/>
        </w:rPr>
        <w:fldChar w:fldCharType="end"/>
      </w:r>
      <w:r w:rsidRPr="00D33163">
        <w:rPr>
          <w:rFonts w:ascii="Times New Roman" w:eastAsia="Times New Roman" w:hAnsi="Times New Roman" w:cs="Times New Roman"/>
          <w:color w:val="111111"/>
          <w:sz w:val="28"/>
          <w:szCs w:val="28"/>
          <w:lang w:eastAsia="ru-RU"/>
        </w:rPr>
        <w:t> (рис. 2). Может быть не очень понятно, почему комплекс, отвечающий за формирование первой трети тела, назван в честь головных антенн, но слишком уж была примечательна мутация, превращающая их в ноги.</w:t>
      </w:r>
    </w:p>
    <w:p w:rsidR="00D33163" w:rsidRPr="00D33163" w:rsidRDefault="00D33163" w:rsidP="00D33163">
      <w:pPr>
        <w:shd w:val="clear" w:color="auto" w:fill="F5F5F5"/>
        <w:spacing w:after="0" w:line="240" w:lineRule="auto"/>
        <w:rPr>
          <w:rFonts w:ascii="Times New Roman" w:eastAsia="Times New Roman" w:hAnsi="Times New Roman" w:cs="Times New Roman"/>
          <w:color w:val="111111"/>
          <w:sz w:val="28"/>
          <w:szCs w:val="28"/>
          <w:lang w:eastAsia="ru-RU"/>
        </w:rPr>
      </w:pPr>
      <w:r w:rsidRPr="00D114D3">
        <w:rPr>
          <w:rFonts w:ascii="Times New Roman" w:eastAsia="Times New Roman" w:hAnsi="Times New Roman" w:cs="Times New Roman"/>
          <w:noProof/>
          <w:color w:val="111111"/>
          <w:sz w:val="28"/>
          <w:szCs w:val="28"/>
          <w:lang w:eastAsia="ru-RU"/>
        </w:rPr>
        <w:drawing>
          <wp:inline distT="0" distB="0" distL="0" distR="0">
            <wp:extent cx="4657725" cy="3628030"/>
            <wp:effectExtent l="0" t="0" r="0" b="0"/>
            <wp:docPr id="1" name="Рисунок 1" descr="Схема Bithorax-комплекса генов плодовой м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хема Bithorax-комплекса генов плодовой муш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126" cy="3635353"/>
                    </a:xfrm>
                    <a:prstGeom prst="rect">
                      <a:avLst/>
                    </a:prstGeom>
                    <a:noFill/>
                    <a:ln>
                      <a:noFill/>
                    </a:ln>
                  </pic:spPr>
                </pic:pic>
              </a:graphicData>
            </a:graphic>
          </wp:inline>
        </w:drawing>
      </w:r>
    </w:p>
    <w:p w:rsidR="00D114D3" w:rsidRPr="00D114D3" w:rsidRDefault="00D33163" w:rsidP="00D33163">
      <w:pPr>
        <w:shd w:val="clear" w:color="auto" w:fill="F5F5F5"/>
        <w:spacing w:after="300" w:line="240" w:lineRule="auto"/>
        <w:rPr>
          <w:rFonts w:ascii="Times New Roman" w:eastAsia="Times New Roman" w:hAnsi="Times New Roman" w:cs="Times New Roman"/>
          <w:color w:val="111111"/>
          <w:sz w:val="28"/>
          <w:szCs w:val="28"/>
          <w:lang w:eastAsia="ru-RU"/>
        </w:rPr>
      </w:pPr>
      <w:r w:rsidRPr="00D114D3">
        <w:rPr>
          <w:rFonts w:ascii="Times New Roman" w:eastAsia="Times New Roman" w:hAnsi="Times New Roman" w:cs="Times New Roman"/>
          <w:b/>
          <w:bCs/>
          <w:color w:val="111111"/>
          <w:sz w:val="28"/>
          <w:szCs w:val="28"/>
          <w:lang w:eastAsia="ru-RU"/>
        </w:rPr>
        <w:t xml:space="preserve">Рисунок 3. Схема </w:t>
      </w:r>
      <w:proofErr w:type="spellStart"/>
      <w:r w:rsidRPr="00D114D3">
        <w:rPr>
          <w:rFonts w:ascii="Times New Roman" w:eastAsia="Times New Roman" w:hAnsi="Times New Roman" w:cs="Times New Roman"/>
          <w:b/>
          <w:bCs/>
          <w:color w:val="111111"/>
          <w:sz w:val="28"/>
          <w:szCs w:val="28"/>
          <w:lang w:eastAsia="ru-RU"/>
        </w:rPr>
        <w:t>Bithorax</w:t>
      </w:r>
      <w:proofErr w:type="spellEnd"/>
      <w:r w:rsidRPr="00D114D3">
        <w:rPr>
          <w:rFonts w:ascii="Times New Roman" w:eastAsia="Times New Roman" w:hAnsi="Times New Roman" w:cs="Times New Roman"/>
          <w:b/>
          <w:bCs/>
          <w:color w:val="111111"/>
          <w:sz w:val="28"/>
          <w:szCs w:val="28"/>
          <w:lang w:eastAsia="ru-RU"/>
        </w:rPr>
        <w:t>-комплекса генов плодовой мушки.</w:t>
      </w:r>
      <w:r w:rsidRPr="00D33163">
        <w:rPr>
          <w:rFonts w:ascii="Times New Roman" w:eastAsia="Times New Roman" w:hAnsi="Times New Roman" w:cs="Times New Roman"/>
          <w:color w:val="111111"/>
          <w:sz w:val="28"/>
          <w:szCs w:val="28"/>
          <w:lang w:eastAsia="ru-RU"/>
        </w:rPr>
        <w:t> </w:t>
      </w:r>
    </w:p>
    <w:p w:rsidR="00D33163" w:rsidRPr="00D33163" w:rsidRDefault="00D33163" w:rsidP="00D33163">
      <w:pPr>
        <w:shd w:val="clear" w:color="auto" w:fill="F5F5F5"/>
        <w:spacing w:after="30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Шкала обозначает размер комплекса в тысячах нуклеотидных пар. Цвета сегментов тела мухи соответствуют цветам участков комплекса, мутации в которых влияют на эти сегменты.</w:t>
      </w:r>
    </w:p>
    <w:p w:rsidR="00D33163" w:rsidRPr="00D33163" w:rsidRDefault="00BB2D75" w:rsidP="00D33163">
      <w:pPr>
        <w:shd w:val="clear" w:color="auto" w:fill="F5F5F5"/>
        <w:spacing w:after="300" w:line="240" w:lineRule="auto"/>
        <w:rPr>
          <w:rFonts w:ascii="Times New Roman" w:eastAsia="Times New Roman" w:hAnsi="Times New Roman" w:cs="Times New Roman"/>
          <w:i/>
          <w:iCs/>
          <w:color w:val="111111"/>
          <w:sz w:val="28"/>
          <w:szCs w:val="28"/>
          <w:lang w:eastAsia="ru-RU"/>
        </w:rPr>
      </w:pPr>
      <w:hyperlink r:id="rId12" w:anchor="source-2" w:history="1">
        <w:r w:rsidR="00D33163" w:rsidRPr="00D114D3">
          <w:rPr>
            <w:rFonts w:ascii="Times New Roman" w:eastAsia="Times New Roman" w:hAnsi="Times New Roman" w:cs="Times New Roman"/>
            <w:i/>
            <w:iCs/>
            <w:color w:val="1E40A3"/>
            <w:sz w:val="28"/>
            <w:szCs w:val="28"/>
            <w:u w:val="single"/>
            <w:lang w:eastAsia="ru-RU"/>
          </w:rPr>
          <w:t>[2]</w:t>
        </w:r>
      </w:hyperlink>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Когда разных мутаций в </w:t>
      </w:r>
      <w:proofErr w:type="spellStart"/>
      <w:r w:rsidRPr="00D33163">
        <w:rPr>
          <w:rFonts w:ascii="Times New Roman" w:eastAsia="Times New Roman" w:hAnsi="Times New Roman" w:cs="Times New Roman"/>
          <w:color w:val="111111"/>
          <w:sz w:val="28"/>
          <w:szCs w:val="28"/>
          <w:lang w:eastAsia="ru-RU"/>
        </w:rPr>
        <w:t>Bithorax</w:t>
      </w:r>
      <w:proofErr w:type="spellEnd"/>
      <w:r w:rsidRPr="00D33163">
        <w:rPr>
          <w:rFonts w:ascii="Times New Roman" w:eastAsia="Times New Roman" w:hAnsi="Times New Roman" w:cs="Times New Roman"/>
          <w:color w:val="111111"/>
          <w:sz w:val="28"/>
          <w:szCs w:val="28"/>
          <w:lang w:eastAsia="ru-RU"/>
        </w:rPr>
        <w:t xml:space="preserve">-комплексе было обнаружено несколько десятков, удалось вывести соответствие между их положением в геноме и тем, в какой части тела мухи возникает нарушение. Результат такого сравнения отражён на рисунке 3: заметно, что генов в составе комплекса всего три. Но именно они определяют строение девяти сегментов тела. Более удивительно, что есть участки </w:t>
      </w:r>
      <w:proofErr w:type="spellStart"/>
      <w:r w:rsidRPr="00D33163">
        <w:rPr>
          <w:rFonts w:ascii="Times New Roman" w:eastAsia="Times New Roman" w:hAnsi="Times New Roman" w:cs="Times New Roman"/>
          <w:color w:val="111111"/>
          <w:sz w:val="28"/>
          <w:szCs w:val="28"/>
          <w:lang w:eastAsia="ru-RU"/>
        </w:rPr>
        <w:t>Bithorax</w:t>
      </w:r>
      <w:proofErr w:type="spellEnd"/>
      <w:r w:rsidRPr="00D33163">
        <w:rPr>
          <w:rFonts w:ascii="Times New Roman" w:eastAsia="Times New Roman" w:hAnsi="Times New Roman" w:cs="Times New Roman"/>
          <w:color w:val="111111"/>
          <w:sz w:val="28"/>
          <w:szCs w:val="28"/>
          <w:lang w:eastAsia="ru-RU"/>
        </w:rPr>
        <w:t>-комплекса, влияющие на целый сегмент, но при этом </w:t>
      </w:r>
      <w:r w:rsidRPr="00D114D3">
        <w:rPr>
          <w:rFonts w:ascii="Times New Roman" w:eastAsia="Times New Roman" w:hAnsi="Times New Roman" w:cs="Times New Roman"/>
          <w:i/>
          <w:iCs/>
          <w:color w:val="111111"/>
          <w:sz w:val="28"/>
          <w:szCs w:val="28"/>
          <w:lang w:eastAsia="ru-RU"/>
        </w:rPr>
        <w:t>вообще лишённые генов</w:t>
      </w:r>
      <w:r w:rsidRPr="00D33163">
        <w:rPr>
          <w:rFonts w:ascii="Times New Roman" w:eastAsia="Times New Roman" w:hAnsi="Times New Roman" w:cs="Times New Roman"/>
          <w:color w:val="111111"/>
          <w:sz w:val="28"/>
          <w:szCs w:val="28"/>
          <w:lang w:eastAsia="ru-RU"/>
        </w:rPr>
        <w:t xml:space="preserve">. Число таких участков соответствует числу сегментов, подчинённых </w:t>
      </w:r>
      <w:proofErr w:type="spellStart"/>
      <w:r w:rsidRPr="00D33163">
        <w:rPr>
          <w:rFonts w:ascii="Times New Roman" w:eastAsia="Times New Roman" w:hAnsi="Times New Roman" w:cs="Times New Roman"/>
          <w:color w:val="111111"/>
          <w:sz w:val="28"/>
          <w:szCs w:val="28"/>
          <w:lang w:eastAsia="ru-RU"/>
        </w:rPr>
        <w:t>Bithorax</w:t>
      </w:r>
      <w:proofErr w:type="spellEnd"/>
      <w:r w:rsidRPr="00D33163">
        <w:rPr>
          <w:rFonts w:ascii="Times New Roman" w:eastAsia="Times New Roman" w:hAnsi="Times New Roman" w:cs="Times New Roman"/>
          <w:color w:val="111111"/>
          <w:sz w:val="28"/>
          <w:szCs w:val="28"/>
          <w:lang w:eastAsia="ru-RU"/>
        </w:rPr>
        <w:t>-комплексу.</w:t>
      </w:r>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С развитием методов молекулярной биологии в 80-е годы XX века выяснилось, что в каждом сегменте тела три гена </w:t>
      </w:r>
      <w:proofErr w:type="spellStart"/>
      <w:r w:rsidRPr="00D33163">
        <w:rPr>
          <w:rFonts w:ascii="Times New Roman" w:eastAsia="Times New Roman" w:hAnsi="Times New Roman" w:cs="Times New Roman"/>
          <w:color w:val="111111"/>
          <w:sz w:val="28"/>
          <w:szCs w:val="28"/>
          <w:lang w:eastAsia="ru-RU"/>
        </w:rPr>
        <w:t>Bithorax</w:t>
      </w:r>
      <w:proofErr w:type="spellEnd"/>
      <w:r w:rsidRPr="00D33163">
        <w:rPr>
          <w:rFonts w:ascii="Times New Roman" w:eastAsia="Times New Roman" w:hAnsi="Times New Roman" w:cs="Times New Roman"/>
          <w:color w:val="111111"/>
          <w:sz w:val="28"/>
          <w:szCs w:val="28"/>
          <w:lang w:eastAsia="ru-RU"/>
        </w:rPr>
        <w:t xml:space="preserve">-комплекса работают по-разному. В то время стало очевидно, что работа генов эукариот может регулироваться участками </w:t>
      </w:r>
      <w:proofErr w:type="spellStart"/>
      <w:r w:rsidRPr="00D33163">
        <w:rPr>
          <w:rFonts w:ascii="Times New Roman" w:eastAsia="Times New Roman" w:hAnsi="Times New Roman" w:cs="Times New Roman"/>
          <w:color w:val="111111"/>
          <w:sz w:val="28"/>
          <w:szCs w:val="28"/>
          <w:lang w:eastAsia="ru-RU"/>
        </w:rPr>
        <w:t>некодирующей</w:t>
      </w:r>
      <w:proofErr w:type="spellEnd"/>
      <w:r w:rsidRPr="00D33163">
        <w:rPr>
          <w:rFonts w:ascii="Times New Roman" w:eastAsia="Times New Roman" w:hAnsi="Times New Roman" w:cs="Times New Roman"/>
          <w:color w:val="111111"/>
          <w:sz w:val="28"/>
          <w:szCs w:val="28"/>
          <w:lang w:eastAsia="ru-RU"/>
        </w:rPr>
        <w:t xml:space="preserve"> ДНК, расположенными далеко от подчинённого гена. В этих участках могут находиться </w:t>
      </w:r>
      <w:hyperlink r:id="rId13" w:tgtFrame="_blank" w:history="1">
        <w:r w:rsidRPr="00D114D3">
          <w:rPr>
            <w:rFonts w:ascii="Times New Roman" w:eastAsia="Times New Roman" w:hAnsi="Times New Roman" w:cs="Times New Roman"/>
            <w:color w:val="1E40A3"/>
            <w:sz w:val="28"/>
            <w:szCs w:val="28"/>
            <w:u w:val="single"/>
            <w:lang w:eastAsia="ru-RU"/>
          </w:rPr>
          <w:t>последовательности-</w:t>
        </w:r>
        <w:proofErr w:type="spellStart"/>
        <w:r w:rsidRPr="00D114D3">
          <w:rPr>
            <w:rFonts w:ascii="Times New Roman" w:eastAsia="Times New Roman" w:hAnsi="Times New Roman" w:cs="Times New Roman"/>
            <w:color w:val="1E40A3"/>
            <w:sz w:val="28"/>
            <w:szCs w:val="28"/>
            <w:u w:val="single"/>
            <w:lang w:eastAsia="ru-RU"/>
          </w:rPr>
          <w:t>энхансеры</w:t>
        </w:r>
        <w:proofErr w:type="spellEnd"/>
      </w:hyperlink>
      <w:r w:rsidRPr="00D33163">
        <w:rPr>
          <w:rFonts w:ascii="Times New Roman" w:eastAsia="Times New Roman" w:hAnsi="Times New Roman" w:cs="Times New Roman"/>
          <w:color w:val="111111"/>
          <w:sz w:val="28"/>
          <w:szCs w:val="28"/>
          <w:lang w:eastAsia="ru-RU"/>
        </w:rPr>
        <w:t>, усиливающие работу гена, либо </w:t>
      </w:r>
      <w:hyperlink r:id="rId14" w:tgtFrame="_blank" w:history="1">
        <w:r w:rsidRPr="00D114D3">
          <w:rPr>
            <w:rFonts w:ascii="Times New Roman" w:eastAsia="Times New Roman" w:hAnsi="Times New Roman" w:cs="Times New Roman"/>
            <w:color w:val="1E40A3"/>
            <w:sz w:val="28"/>
            <w:szCs w:val="28"/>
            <w:u w:val="single"/>
            <w:lang w:eastAsia="ru-RU"/>
          </w:rPr>
          <w:t>последовательности-</w:t>
        </w:r>
        <w:proofErr w:type="spellStart"/>
        <w:r w:rsidRPr="00D114D3">
          <w:rPr>
            <w:rFonts w:ascii="Times New Roman" w:eastAsia="Times New Roman" w:hAnsi="Times New Roman" w:cs="Times New Roman"/>
            <w:color w:val="1E40A3"/>
            <w:sz w:val="28"/>
            <w:szCs w:val="28"/>
            <w:u w:val="single"/>
            <w:lang w:eastAsia="ru-RU"/>
          </w:rPr>
          <w:t>сайленсеры</w:t>
        </w:r>
        <w:proofErr w:type="spellEnd"/>
      </w:hyperlink>
      <w:r w:rsidRPr="00D33163">
        <w:rPr>
          <w:rFonts w:ascii="Times New Roman" w:eastAsia="Times New Roman" w:hAnsi="Times New Roman" w:cs="Times New Roman"/>
          <w:color w:val="111111"/>
          <w:sz w:val="28"/>
          <w:szCs w:val="28"/>
          <w:lang w:eastAsia="ru-RU"/>
        </w:rPr>
        <w:t xml:space="preserve">, способные работу гена прекратить. Причём </w:t>
      </w:r>
      <w:proofErr w:type="spellStart"/>
      <w:r w:rsidRPr="00D33163">
        <w:rPr>
          <w:rFonts w:ascii="Times New Roman" w:eastAsia="Times New Roman" w:hAnsi="Times New Roman" w:cs="Times New Roman"/>
          <w:color w:val="111111"/>
          <w:sz w:val="28"/>
          <w:szCs w:val="28"/>
          <w:lang w:eastAsia="ru-RU"/>
        </w:rPr>
        <w:t>энхансеры</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сайленсеры</w:t>
      </w:r>
      <w:proofErr w:type="spellEnd"/>
      <w:r w:rsidRPr="00D33163">
        <w:rPr>
          <w:rFonts w:ascii="Times New Roman" w:eastAsia="Times New Roman" w:hAnsi="Times New Roman" w:cs="Times New Roman"/>
          <w:color w:val="111111"/>
          <w:sz w:val="28"/>
          <w:szCs w:val="28"/>
          <w:lang w:eastAsia="ru-RU"/>
        </w:rPr>
        <w:t xml:space="preserve"> сами могут быть отрегулированы и, таким образом, в каких-то тканях быть выключенными, а в каких-то других — работать. Каждый цветной блок на рисунке 3 — это кластер регуляторных последовательностей, ключевых для правильного развития соответствующего сегмента тела. Под их управлением работа трёх генов </w:t>
      </w:r>
      <w:proofErr w:type="spellStart"/>
      <w:r w:rsidRPr="00D33163">
        <w:rPr>
          <w:rFonts w:ascii="Times New Roman" w:eastAsia="Times New Roman" w:hAnsi="Times New Roman" w:cs="Times New Roman"/>
          <w:color w:val="111111"/>
          <w:sz w:val="28"/>
          <w:szCs w:val="28"/>
          <w:lang w:eastAsia="ru-RU"/>
        </w:rPr>
        <w:t>Bithorax</w:t>
      </w:r>
      <w:proofErr w:type="spellEnd"/>
      <w:r w:rsidRPr="00D33163">
        <w:rPr>
          <w:rFonts w:ascii="Times New Roman" w:eastAsia="Times New Roman" w:hAnsi="Times New Roman" w:cs="Times New Roman"/>
          <w:color w:val="111111"/>
          <w:sz w:val="28"/>
          <w:szCs w:val="28"/>
          <w:lang w:eastAsia="ru-RU"/>
        </w:rPr>
        <w:t xml:space="preserve">-комплекса становится различной в каждом сегменте. За счёт уникального распределения продуктов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сегменты непохожи друг на друга.</w:t>
      </w:r>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Так что же это за такие важные гены, </w:t>
      </w:r>
      <w:proofErr w:type="spellStart"/>
      <w:r w:rsidRPr="00D33163">
        <w:rPr>
          <w:rFonts w:ascii="Times New Roman" w:eastAsia="Times New Roman" w:hAnsi="Times New Roman" w:cs="Times New Roman"/>
          <w:color w:val="111111"/>
          <w:sz w:val="28"/>
          <w:szCs w:val="28"/>
          <w:lang w:eastAsia="ru-RU"/>
        </w:rPr>
        <w:t>задающиетон</w:t>
      </w:r>
      <w:proofErr w:type="spellEnd"/>
      <w:r w:rsidRPr="00D33163">
        <w:rPr>
          <w:rFonts w:ascii="Times New Roman" w:eastAsia="Times New Roman" w:hAnsi="Times New Roman" w:cs="Times New Roman"/>
          <w:color w:val="111111"/>
          <w:sz w:val="28"/>
          <w:szCs w:val="28"/>
          <w:lang w:eastAsia="ru-RU"/>
        </w:rPr>
        <w:t xml:space="preserve"> целым частям тела? Чего стоит название одного из них: </w:t>
      </w:r>
      <w:proofErr w:type="spellStart"/>
      <w:r w:rsidRPr="00D114D3">
        <w:rPr>
          <w:rFonts w:ascii="Times New Roman" w:eastAsia="Times New Roman" w:hAnsi="Times New Roman" w:cs="Times New Roman"/>
          <w:i/>
          <w:iCs/>
          <w:color w:val="111111"/>
          <w:sz w:val="28"/>
          <w:szCs w:val="28"/>
          <w:lang w:eastAsia="ru-RU"/>
        </w:rPr>
        <w:t>Ubx</w:t>
      </w:r>
      <w:proofErr w:type="spellEnd"/>
      <w:r w:rsidRPr="00D33163">
        <w:rPr>
          <w:rFonts w:ascii="Times New Roman" w:eastAsia="Times New Roman" w:hAnsi="Times New Roman" w:cs="Times New Roman"/>
          <w:color w:val="111111"/>
          <w:sz w:val="28"/>
          <w:szCs w:val="28"/>
          <w:lang w:eastAsia="ru-RU"/>
        </w:rPr>
        <w:t> означает </w:t>
      </w:r>
      <w:proofErr w:type="spellStart"/>
      <w:r w:rsidRPr="00D33163">
        <w:rPr>
          <w:rFonts w:ascii="Times New Roman" w:eastAsia="Times New Roman" w:hAnsi="Times New Roman" w:cs="Times New Roman"/>
          <w:color w:val="111111"/>
          <w:sz w:val="28"/>
          <w:szCs w:val="28"/>
          <w:lang w:eastAsia="ru-RU"/>
        </w:rPr>
        <w:fldChar w:fldCharType="begin"/>
      </w:r>
      <w:r w:rsidRPr="00D33163">
        <w:rPr>
          <w:rFonts w:ascii="Times New Roman" w:eastAsia="Times New Roman" w:hAnsi="Times New Roman" w:cs="Times New Roman"/>
          <w:color w:val="111111"/>
          <w:sz w:val="28"/>
          <w:szCs w:val="28"/>
          <w:lang w:eastAsia="ru-RU"/>
        </w:rPr>
        <w:instrText xml:space="preserve"> HYPERLINK "http://en.wikipedia.org/wiki/Ultrabithorax" \t "_blank" </w:instrText>
      </w:r>
      <w:r w:rsidRPr="00D33163">
        <w:rPr>
          <w:rFonts w:ascii="Times New Roman" w:eastAsia="Times New Roman" w:hAnsi="Times New Roman" w:cs="Times New Roman"/>
          <w:color w:val="111111"/>
          <w:sz w:val="28"/>
          <w:szCs w:val="28"/>
          <w:lang w:eastAsia="ru-RU"/>
        </w:rPr>
        <w:fldChar w:fldCharType="separate"/>
      </w:r>
      <w:r w:rsidRPr="00D114D3">
        <w:rPr>
          <w:rFonts w:ascii="Times New Roman" w:eastAsia="Times New Roman" w:hAnsi="Times New Roman" w:cs="Times New Roman"/>
          <w:color w:val="1E40A3"/>
          <w:sz w:val="28"/>
          <w:szCs w:val="28"/>
          <w:u w:val="single"/>
          <w:lang w:eastAsia="ru-RU"/>
        </w:rPr>
        <w:t>Ultrabithorax</w:t>
      </w:r>
      <w:proofErr w:type="spellEnd"/>
      <w:r w:rsidRPr="00D33163">
        <w:rPr>
          <w:rFonts w:ascii="Times New Roman" w:eastAsia="Times New Roman" w:hAnsi="Times New Roman" w:cs="Times New Roman"/>
          <w:color w:val="111111"/>
          <w:sz w:val="28"/>
          <w:szCs w:val="28"/>
          <w:lang w:eastAsia="ru-RU"/>
        </w:rPr>
        <w:fldChar w:fldCharType="end"/>
      </w:r>
      <w:r w:rsidRPr="00D33163">
        <w:rPr>
          <w:rFonts w:ascii="Times New Roman" w:eastAsia="Times New Roman" w:hAnsi="Times New Roman" w:cs="Times New Roman"/>
          <w:color w:val="111111"/>
          <w:sz w:val="28"/>
          <w:szCs w:val="28"/>
          <w:lang w:eastAsia="ru-RU"/>
        </w:rPr>
        <w:t xml:space="preserve"> — «дополнительная грудь». И можно догадаться, почему. Продукты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 транскрипционные регуляторы, влияющие на работу других генов. В результате «под ними» работают десятки генов, уникальная настройка которых позволяет выпустить крылья или отрастить ноги. Справедлив следующий вопрос: понятно, как за счёт разной работы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в теле появляется с десяток сегментов (в каждом гены работают по-своему), но непонятно, за счёт чего возникают различия внутри сегмента? Крылья от ног отличаются сильно, а сегмент тела на них один. Если открытие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 луч света в понимании программы устройства тела, то этот вопрос отправляет нас во тьму. Ответ кроется в структуре регуляторных кластеров </w:t>
      </w:r>
      <w:proofErr w:type="spellStart"/>
      <w:r w:rsidRPr="00D33163">
        <w:rPr>
          <w:rFonts w:ascii="Times New Roman" w:eastAsia="Times New Roman" w:hAnsi="Times New Roman" w:cs="Times New Roman"/>
          <w:color w:val="111111"/>
          <w:sz w:val="28"/>
          <w:szCs w:val="28"/>
          <w:lang w:eastAsia="ru-RU"/>
        </w:rPr>
        <w:t>Bithorax</w:t>
      </w:r>
      <w:proofErr w:type="spellEnd"/>
      <w:r w:rsidRPr="00D33163">
        <w:rPr>
          <w:rFonts w:ascii="Times New Roman" w:eastAsia="Times New Roman" w:hAnsi="Times New Roman" w:cs="Times New Roman"/>
          <w:color w:val="111111"/>
          <w:sz w:val="28"/>
          <w:szCs w:val="28"/>
          <w:lang w:eastAsia="ru-RU"/>
        </w:rPr>
        <w:t xml:space="preserve">-комплекса. Они включают </w:t>
      </w:r>
      <w:proofErr w:type="spellStart"/>
      <w:r w:rsidRPr="00D33163">
        <w:rPr>
          <w:rFonts w:ascii="Times New Roman" w:eastAsia="Times New Roman" w:hAnsi="Times New Roman" w:cs="Times New Roman"/>
          <w:color w:val="111111"/>
          <w:sz w:val="28"/>
          <w:szCs w:val="28"/>
          <w:lang w:eastAsia="ru-RU"/>
        </w:rPr>
        <w:t>энхансеры</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сайленсеры</w:t>
      </w:r>
      <w:proofErr w:type="spellEnd"/>
      <w:r w:rsidRPr="00D33163">
        <w:rPr>
          <w:rFonts w:ascii="Times New Roman" w:eastAsia="Times New Roman" w:hAnsi="Times New Roman" w:cs="Times New Roman"/>
          <w:color w:val="111111"/>
          <w:sz w:val="28"/>
          <w:szCs w:val="28"/>
          <w:lang w:eastAsia="ru-RU"/>
        </w:rPr>
        <w:t xml:space="preserve"> для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И не один, а множество. В каждом сегменте главную роль играет один из регуляторных кластеров, но в разных тканях этого сегмента он ведёт себя по-разному. Потому что в этих разных тканях активны разные </w:t>
      </w:r>
      <w:proofErr w:type="spellStart"/>
      <w:r w:rsidRPr="00D33163">
        <w:rPr>
          <w:rFonts w:ascii="Times New Roman" w:eastAsia="Times New Roman" w:hAnsi="Times New Roman" w:cs="Times New Roman"/>
          <w:color w:val="111111"/>
          <w:sz w:val="28"/>
          <w:szCs w:val="28"/>
          <w:lang w:eastAsia="ru-RU"/>
        </w:rPr>
        <w:t>энхансеры</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сайленсеры</w:t>
      </w:r>
      <w:proofErr w:type="spellEnd"/>
      <w:r w:rsidRPr="00D33163">
        <w:rPr>
          <w:rFonts w:ascii="Times New Roman" w:eastAsia="Times New Roman" w:hAnsi="Times New Roman" w:cs="Times New Roman"/>
          <w:color w:val="111111"/>
          <w:sz w:val="28"/>
          <w:szCs w:val="28"/>
          <w:lang w:eastAsia="ru-RU"/>
        </w:rPr>
        <w:t xml:space="preserve"> одного и того же регуляторного кластера. Так один кластер может обеспечить тонкие различия в работе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в каждом типе тканей одного сегмента.</w:t>
      </w:r>
    </w:p>
    <w:p w:rsidR="00D33163" w:rsidRPr="00D33163" w:rsidRDefault="00D33163" w:rsidP="00D114D3">
      <w:pPr>
        <w:shd w:val="clear" w:color="auto" w:fill="FFFFFF"/>
        <w:spacing w:before="480" w:after="156" w:line="450" w:lineRule="atLeast"/>
        <w:jc w:val="both"/>
        <w:outlineLvl w:val="1"/>
        <w:rPr>
          <w:rFonts w:ascii="Times New Roman" w:eastAsia="Times New Roman" w:hAnsi="Times New Roman" w:cs="Times New Roman"/>
          <w:b/>
          <w:bCs/>
          <w:color w:val="656E6E"/>
          <w:sz w:val="28"/>
          <w:szCs w:val="28"/>
          <w:lang w:eastAsia="ru-RU"/>
        </w:rPr>
      </w:pPr>
      <w:r w:rsidRPr="00D33163">
        <w:rPr>
          <w:rFonts w:ascii="Times New Roman" w:eastAsia="Times New Roman" w:hAnsi="Times New Roman" w:cs="Times New Roman"/>
          <w:b/>
          <w:bCs/>
          <w:color w:val="656E6E"/>
          <w:sz w:val="28"/>
          <w:szCs w:val="28"/>
          <w:lang w:eastAsia="ru-RU"/>
        </w:rPr>
        <w:lastRenderedPageBreak/>
        <w:t>Планы изменились</w:t>
      </w:r>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Сотни миллионов лет эволюция «лепила» животных, меняя планы их тел. Комплексы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 ключевая деталь в конструкторе тела. Чтобы поверить, что этот конструктор способен на самые разные фокусы, можно взглянуть на муху и, скажем, кита. Вам уже надоел детский </w:t>
      </w:r>
      <w:proofErr w:type="spellStart"/>
      <w:r w:rsidRPr="00D33163">
        <w:rPr>
          <w:rFonts w:ascii="Times New Roman" w:eastAsia="Times New Roman" w:hAnsi="Times New Roman" w:cs="Times New Roman"/>
          <w:color w:val="111111"/>
          <w:sz w:val="28"/>
          <w:szCs w:val="28"/>
          <w:lang w:eastAsia="ru-RU"/>
        </w:rPr>
        <w:t>Лего</w:t>
      </w:r>
      <w:proofErr w:type="spellEnd"/>
      <w:r w:rsidRPr="00D33163">
        <w:rPr>
          <w:rFonts w:ascii="Times New Roman" w:eastAsia="Times New Roman" w:hAnsi="Times New Roman" w:cs="Times New Roman"/>
          <w:color w:val="111111"/>
          <w:sz w:val="28"/>
          <w:szCs w:val="28"/>
          <w:lang w:eastAsia="ru-RU"/>
        </w:rPr>
        <w:t xml:space="preserve">? Конечно, до создания новых планов тел ещё далеко и последствия таких действий неочевидны, но мы постепенно начинаем разбираться в правилах сборки. Пока мы можем пытаться идти путём эволюции. Например, сравнить работу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у рыб и мышей, чтобы понять, что нужно для образования конечностей. Как известно, наши руки и ноги в ходе эволюции возникли из плавников. Было замечено, что активность одного из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у мышей выше, чем у рыб. Исследователи предприняли попытку усилить его работу у рыб в надежде, что их плавники станут похожими если и не на мышиные лапы, то хотя бы на примитивный аналог лап. В новых условиях костная ткань в плавниках развивалась более активно, форма плавников стала округлой и чем-то более близкой к форме лап </w:t>
      </w:r>
      <w:hyperlink r:id="rId15" w:anchor="source-3" w:history="1">
        <w:r w:rsidRPr="00D114D3">
          <w:rPr>
            <w:rFonts w:ascii="Times New Roman" w:eastAsia="Times New Roman" w:hAnsi="Times New Roman" w:cs="Times New Roman"/>
            <w:color w:val="1E40A3"/>
            <w:sz w:val="28"/>
            <w:szCs w:val="28"/>
            <w:u w:val="single"/>
            <w:lang w:eastAsia="ru-RU"/>
          </w:rPr>
          <w:t>[3]</w:t>
        </w:r>
      </w:hyperlink>
      <w:r w:rsidRPr="00D33163">
        <w:rPr>
          <w:rFonts w:ascii="Times New Roman" w:eastAsia="Times New Roman" w:hAnsi="Times New Roman" w:cs="Times New Roman"/>
          <w:color w:val="111111"/>
          <w:sz w:val="28"/>
          <w:szCs w:val="28"/>
          <w:lang w:eastAsia="ru-RU"/>
        </w:rPr>
        <w:t xml:space="preserve">. Конечно, это лишь намёк на настоящие ноги. Скорее всего, на пути к выходу на сушу у рыб менялась не только работа самих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но и ответ на неё других генов.</w:t>
      </w:r>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 xml:space="preserve">Ни у кого не вызывает сомнения, что план тела млекопитающих более сложен, чем план тела мухи. Да и не только мухи. Человек значительно сложнее, например, ланцетника или асцидии. Как мы помним, у всех насекомых кластер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есть в геноме только в одном экземпляре. У ланцетника — животного-прообраза предка позвоночных — кластер по-прежнему один. У оболочников, к которым относится асцидия — уже два кластера. А у большинства позвоночных — четыре копии комплекса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(рис. 2). Авторы работы, опубликованной недавно в журнале </w:t>
      </w:r>
      <w:proofErr w:type="spellStart"/>
      <w:r w:rsidRPr="00D114D3">
        <w:rPr>
          <w:rFonts w:ascii="Times New Roman" w:eastAsia="Times New Roman" w:hAnsi="Times New Roman" w:cs="Times New Roman"/>
          <w:i/>
          <w:iCs/>
          <w:color w:val="111111"/>
          <w:sz w:val="28"/>
          <w:szCs w:val="28"/>
          <w:lang w:eastAsia="ru-RU"/>
        </w:rPr>
        <w:t>Developmental</w:t>
      </w:r>
      <w:proofErr w:type="spellEnd"/>
      <w:r w:rsidRPr="00D114D3">
        <w:rPr>
          <w:rFonts w:ascii="Times New Roman" w:eastAsia="Times New Roman" w:hAnsi="Times New Roman" w:cs="Times New Roman"/>
          <w:i/>
          <w:iCs/>
          <w:color w:val="111111"/>
          <w:sz w:val="28"/>
          <w:szCs w:val="28"/>
          <w:lang w:eastAsia="ru-RU"/>
        </w:rPr>
        <w:t xml:space="preserve"> </w:t>
      </w:r>
      <w:proofErr w:type="spellStart"/>
      <w:r w:rsidRPr="00D114D3">
        <w:rPr>
          <w:rFonts w:ascii="Times New Roman" w:eastAsia="Times New Roman" w:hAnsi="Times New Roman" w:cs="Times New Roman"/>
          <w:i/>
          <w:iCs/>
          <w:color w:val="111111"/>
          <w:sz w:val="28"/>
          <w:szCs w:val="28"/>
          <w:lang w:eastAsia="ru-RU"/>
        </w:rPr>
        <w:t>biology</w:t>
      </w:r>
      <w:proofErr w:type="spellEnd"/>
      <w:r w:rsidRPr="00D33163">
        <w:rPr>
          <w:rFonts w:ascii="Times New Roman" w:eastAsia="Times New Roman" w:hAnsi="Times New Roman" w:cs="Times New Roman"/>
          <w:color w:val="111111"/>
          <w:sz w:val="28"/>
          <w:szCs w:val="28"/>
          <w:lang w:eastAsia="ru-RU"/>
        </w:rPr>
        <w:t> </w:t>
      </w:r>
      <w:hyperlink r:id="rId16" w:anchor="source-4" w:history="1">
        <w:r w:rsidRPr="00D114D3">
          <w:rPr>
            <w:rFonts w:ascii="Times New Roman" w:eastAsia="Times New Roman" w:hAnsi="Times New Roman" w:cs="Times New Roman"/>
            <w:color w:val="1E40A3"/>
            <w:sz w:val="28"/>
            <w:szCs w:val="28"/>
            <w:u w:val="single"/>
            <w:lang w:eastAsia="ru-RU"/>
          </w:rPr>
          <w:t>[4]</w:t>
        </w:r>
      </w:hyperlink>
      <w:r w:rsidRPr="00D33163">
        <w:rPr>
          <w:rFonts w:ascii="Times New Roman" w:eastAsia="Times New Roman" w:hAnsi="Times New Roman" w:cs="Times New Roman"/>
          <w:color w:val="111111"/>
          <w:sz w:val="28"/>
          <w:szCs w:val="28"/>
          <w:lang w:eastAsia="ru-RU"/>
        </w:rPr>
        <w:t xml:space="preserve">, задались вопросом о том, что будет, если у мыши удалять кластеры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целиком. Что будет, если оставить только один, как у ланцетника? Конечно, часто животные с нарушениями таких важных генов гибнут уже на эмбриональной стадии развития, но и на эмбрионах авторам удалось проанализировать развитие мышей с </w:t>
      </w:r>
      <w:proofErr w:type="spellStart"/>
      <w:r w:rsidRPr="00D33163">
        <w:rPr>
          <w:rFonts w:ascii="Times New Roman" w:eastAsia="Times New Roman" w:hAnsi="Times New Roman" w:cs="Times New Roman"/>
          <w:color w:val="111111"/>
          <w:sz w:val="28"/>
          <w:szCs w:val="28"/>
          <w:lang w:eastAsia="ru-RU"/>
        </w:rPr>
        <w:t>делециями</w:t>
      </w:r>
      <w:proofErr w:type="spellEnd"/>
      <w:r w:rsidRPr="00D33163">
        <w:rPr>
          <w:rFonts w:ascii="Times New Roman" w:eastAsia="Times New Roman" w:hAnsi="Times New Roman" w:cs="Times New Roman"/>
          <w:color w:val="111111"/>
          <w:sz w:val="28"/>
          <w:szCs w:val="28"/>
          <w:lang w:eastAsia="ru-RU"/>
        </w:rPr>
        <w:t xml:space="preserve">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кластеров. Такие мыши не превращались в древнее животное, похожее на беспозвоночное. Но удаление сразу двух кластеров из четырёх приводило к появлению примитивных, древних черт в строении. Так, </w:t>
      </w:r>
      <w:proofErr w:type="spellStart"/>
      <w:r w:rsidRPr="00D33163">
        <w:rPr>
          <w:rFonts w:ascii="Times New Roman" w:eastAsia="Times New Roman" w:hAnsi="Times New Roman" w:cs="Times New Roman"/>
          <w:color w:val="111111"/>
          <w:sz w:val="28"/>
          <w:szCs w:val="28"/>
          <w:lang w:eastAsia="ru-RU"/>
        </w:rPr>
        <w:t>делеция</w:t>
      </w:r>
      <w:proofErr w:type="spellEnd"/>
      <w:r w:rsidRPr="00D33163">
        <w:rPr>
          <w:rFonts w:ascii="Times New Roman" w:eastAsia="Times New Roman" w:hAnsi="Times New Roman" w:cs="Times New Roman"/>
          <w:color w:val="111111"/>
          <w:sz w:val="28"/>
          <w:szCs w:val="28"/>
          <w:lang w:eastAsia="ru-RU"/>
        </w:rPr>
        <w:t xml:space="preserve"> кластеров </w:t>
      </w:r>
      <w:proofErr w:type="spellStart"/>
      <w:r w:rsidRPr="00D33163">
        <w:rPr>
          <w:rFonts w:ascii="Times New Roman" w:eastAsia="Times New Roman" w:hAnsi="Times New Roman" w:cs="Times New Roman"/>
          <w:color w:val="111111"/>
          <w:sz w:val="28"/>
          <w:szCs w:val="28"/>
          <w:lang w:eastAsia="ru-RU"/>
        </w:rPr>
        <w:t>HoxA</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HoxС</w:t>
      </w:r>
      <w:proofErr w:type="spellEnd"/>
      <w:r w:rsidRPr="00D33163">
        <w:rPr>
          <w:rFonts w:ascii="Times New Roman" w:eastAsia="Times New Roman" w:hAnsi="Times New Roman" w:cs="Times New Roman"/>
          <w:color w:val="111111"/>
          <w:sz w:val="28"/>
          <w:szCs w:val="28"/>
          <w:lang w:eastAsia="ru-RU"/>
        </w:rPr>
        <w:t xml:space="preserve"> вызывала нарушение в развитии конечностей. Удаление </w:t>
      </w:r>
      <w:proofErr w:type="spellStart"/>
      <w:r w:rsidRPr="00D33163">
        <w:rPr>
          <w:rFonts w:ascii="Times New Roman" w:eastAsia="Times New Roman" w:hAnsi="Times New Roman" w:cs="Times New Roman"/>
          <w:color w:val="111111"/>
          <w:sz w:val="28"/>
          <w:szCs w:val="28"/>
          <w:lang w:eastAsia="ru-RU"/>
        </w:rPr>
        <w:t>HoxB</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HoxD</w:t>
      </w:r>
      <w:proofErr w:type="spellEnd"/>
      <w:r w:rsidRPr="00D33163">
        <w:rPr>
          <w:rFonts w:ascii="Times New Roman" w:eastAsia="Times New Roman" w:hAnsi="Times New Roman" w:cs="Times New Roman"/>
          <w:color w:val="111111"/>
          <w:sz w:val="28"/>
          <w:szCs w:val="28"/>
          <w:lang w:eastAsia="ru-RU"/>
        </w:rPr>
        <w:t xml:space="preserve"> сопровождалось нарушением, близким к слиянию черепа с шейными позвонками. Особенно интересен эффект, наблюдавшийся при удалении кластеров </w:t>
      </w:r>
      <w:proofErr w:type="spellStart"/>
      <w:r w:rsidRPr="00D33163">
        <w:rPr>
          <w:rFonts w:ascii="Times New Roman" w:eastAsia="Times New Roman" w:hAnsi="Times New Roman" w:cs="Times New Roman"/>
          <w:color w:val="111111"/>
          <w:sz w:val="28"/>
          <w:szCs w:val="28"/>
          <w:lang w:eastAsia="ru-RU"/>
        </w:rPr>
        <w:t>HoxA</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HoxB</w:t>
      </w:r>
      <w:proofErr w:type="spellEnd"/>
      <w:r w:rsidRPr="00D33163">
        <w:rPr>
          <w:rFonts w:ascii="Times New Roman" w:eastAsia="Times New Roman" w:hAnsi="Times New Roman" w:cs="Times New Roman"/>
          <w:color w:val="111111"/>
          <w:sz w:val="28"/>
          <w:szCs w:val="28"/>
          <w:lang w:eastAsia="ru-RU"/>
        </w:rPr>
        <w:t xml:space="preserve">. У таких мутантов сердце в ходе развития так и оставалось толстой трубкой, не переходящей к разделению на предсердия и желудочки. Это признак, характерный, например, для ланцетника, пульсирующую брюшную артерию которого даже нельзя назвать сердцем. Вероятно, что первоначальный кластер </w:t>
      </w:r>
      <w:proofErr w:type="spellStart"/>
      <w:r w:rsidRPr="00D33163">
        <w:rPr>
          <w:rFonts w:ascii="Times New Roman" w:eastAsia="Times New Roman" w:hAnsi="Times New Roman" w:cs="Times New Roman"/>
          <w:color w:val="111111"/>
          <w:sz w:val="28"/>
          <w:szCs w:val="28"/>
          <w:lang w:eastAsia="ru-RU"/>
        </w:rPr>
        <w:lastRenderedPageBreak/>
        <w:t>гомеозисных</w:t>
      </w:r>
      <w:proofErr w:type="spellEnd"/>
      <w:r w:rsidRPr="00D33163">
        <w:rPr>
          <w:rFonts w:ascii="Times New Roman" w:eastAsia="Times New Roman" w:hAnsi="Times New Roman" w:cs="Times New Roman"/>
          <w:color w:val="111111"/>
          <w:sz w:val="28"/>
          <w:szCs w:val="28"/>
          <w:lang w:eastAsia="ru-RU"/>
        </w:rPr>
        <w:t xml:space="preserve"> генов удвоился, образовав именно пару </w:t>
      </w:r>
      <w:proofErr w:type="spellStart"/>
      <w:r w:rsidRPr="00D33163">
        <w:rPr>
          <w:rFonts w:ascii="Times New Roman" w:eastAsia="Times New Roman" w:hAnsi="Times New Roman" w:cs="Times New Roman"/>
          <w:color w:val="111111"/>
          <w:sz w:val="28"/>
          <w:szCs w:val="28"/>
          <w:lang w:eastAsia="ru-RU"/>
        </w:rPr>
        <w:t>HoxA</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HoxB</w:t>
      </w:r>
      <w:proofErr w:type="spellEnd"/>
      <w:r w:rsidRPr="00D33163">
        <w:rPr>
          <w:rFonts w:ascii="Times New Roman" w:eastAsia="Times New Roman" w:hAnsi="Times New Roman" w:cs="Times New Roman"/>
          <w:color w:val="111111"/>
          <w:sz w:val="28"/>
          <w:szCs w:val="28"/>
          <w:lang w:eastAsia="ru-RU"/>
        </w:rPr>
        <w:t>. И, может быть, это помогло усложнению строения сердца. Но точно не сразу. Изменения в развитии мышей с </w:t>
      </w:r>
      <w:proofErr w:type="spellStart"/>
      <w:r w:rsidRPr="00D33163">
        <w:rPr>
          <w:rFonts w:ascii="Times New Roman" w:eastAsia="Times New Roman" w:hAnsi="Times New Roman" w:cs="Times New Roman"/>
          <w:color w:val="111111"/>
          <w:sz w:val="28"/>
          <w:szCs w:val="28"/>
          <w:lang w:eastAsia="ru-RU"/>
        </w:rPr>
        <w:t>делециями</w:t>
      </w:r>
      <w:proofErr w:type="spellEnd"/>
      <w:r w:rsidRPr="00D33163">
        <w:rPr>
          <w:rFonts w:ascii="Times New Roman" w:eastAsia="Times New Roman" w:hAnsi="Times New Roman" w:cs="Times New Roman"/>
          <w:color w:val="111111"/>
          <w:sz w:val="28"/>
          <w:szCs w:val="28"/>
          <w:lang w:eastAsia="ru-RU"/>
        </w:rPr>
        <w:t xml:space="preserve"> </w:t>
      </w:r>
      <w:proofErr w:type="spellStart"/>
      <w:r w:rsidRPr="00D33163">
        <w:rPr>
          <w:rFonts w:ascii="Times New Roman" w:eastAsia="Times New Roman" w:hAnsi="Times New Roman" w:cs="Times New Roman"/>
          <w:color w:val="111111"/>
          <w:sz w:val="28"/>
          <w:szCs w:val="28"/>
          <w:lang w:eastAsia="ru-RU"/>
        </w:rPr>
        <w:t>Hox</w:t>
      </w:r>
      <w:proofErr w:type="spellEnd"/>
      <w:r w:rsidRPr="00D33163">
        <w:rPr>
          <w:rFonts w:ascii="Times New Roman" w:eastAsia="Times New Roman" w:hAnsi="Times New Roman" w:cs="Times New Roman"/>
          <w:color w:val="111111"/>
          <w:sz w:val="28"/>
          <w:szCs w:val="28"/>
          <w:lang w:eastAsia="ru-RU"/>
        </w:rPr>
        <w:t xml:space="preserve">-кластеров значительны, но всё же при удалении самых древних комплексов </w:t>
      </w:r>
      <w:proofErr w:type="spellStart"/>
      <w:r w:rsidRPr="00D33163">
        <w:rPr>
          <w:rFonts w:ascii="Times New Roman" w:eastAsia="Times New Roman" w:hAnsi="Times New Roman" w:cs="Times New Roman"/>
          <w:color w:val="111111"/>
          <w:sz w:val="28"/>
          <w:szCs w:val="28"/>
          <w:lang w:eastAsia="ru-RU"/>
        </w:rPr>
        <w:t>HoxA</w:t>
      </w:r>
      <w:proofErr w:type="spellEnd"/>
      <w:r w:rsidRPr="00D33163">
        <w:rPr>
          <w:rFonts w:ascii="Times New Roman" w:eastAsia="Times New Roman" w:hAnsi="Times New Roman" w:cs="Times New Roman"/>
          <w:color w:val="111111"/>
          <w:sz w:val="28"/>
          <w:szCs w:val="28"/>
          <w:lang w:eastAsia="ru-RU"/>
        </w:rPr>
        <w:t xml:space="preserve"> и </w:t>
      </w:r>
      <w:proofErr w:type="spellStart"/>
      <w:r w:rsidRPr="00D33163">
        <w:rPr>
          <w:rFonts w:ascii="Times New Roman" w:eastAsia="Times New Roman" w:hAnsi="Times New Roman" w:cs="Times New Roman"/>
          <w:color w:val="111111"/>
          <w:sz w:val="28"/>
          <w:szCs w:val="28"/>
          <w:lang w:eastAsia="ru-RU"/>
        </w:rPr>
        <w:t>HoxB</w:t>
      </w:r>
      <w:proofErr w:type="spellEnd"/>
      <w:r w:rsidRPr="00D33163">
        <w:rPr>
          <w:rFonts w:ascii="Times New Roman" w:eastAsia="Times New Roman" w:hAnsi="Times New Roman" w:cs="Times New Roman"/>
          <w:color w:val="111111"/>
          <w:sz w:val="28"/>
          <w:szCs w:val="28"/>
          <w:lang w:eastAsia="ru-RU"/>
        </w:rPr>
        <w:t xml:space="preserve"> мышь не становится беспозвоночным. Значит, копии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генов по крайней мере частично дублируют функции друг друга. Возможно, что лишь часть из них в новых копиях кластеров стала работать иначе, действительно давая что-то новое в строении тела. Например, усложнение сердца. Взаимодействия множества генов, и </w:t>
      </w:r>
      <w:proofErr w:type="spellStart"/>
      <w:r w:rsidRPr="00D33163">
        <w:rPr>
          <w:rFonts w:ascii="Times New Roman" w:eastAsia="Times New Roman" w:hAnsi="Times New Roman" w:cs="Times New Roman"/>
          <w:color w:val="111111"/>
          <w:sz w:val="28"/>
          <w:szCs w:val="28"/>
          <w:lang w:eastAsia="ru-RU"/>
        </w:rPr>
        <w:t>гомеозисных</w:t>
      </w:r>
      <w:proofErr w:type="spellEnd"/>
      <w:r w:rsidRPr="00D33163">
        <w:rPr>
          <w:rFonts w:ascii="Times New Roman" w:eastAsia="Times New Roman" w:hAnsi="Times New Roman" w:cs="Times New Roman"/>
          <w:color w:val="111111"/>
          <w:sz w:val="28"/>
          <w:szCs w:val="28"/>
          <w:lang w:eastAsia="ru-RU"/>
        </w:rPr>
        <w:t xml:space="preserve"> в том числе, достаточно сложны. Но всё больше открытий делается на пути к решению этой головоломки.</w:t>
      </w:r>
    </w:p>
    <w:p w:rsidR="00D33163" w:rsidRPr="00D33163" w:rsidRDefault="00D33163" w:rsidP="00D114D3">
      <w:pPr>
        <w:shd w:val="clear" w:color="auto" w:fill="FFFFFF"/>
        <w:spacing w:after="300" w:line="240" w:lineRule="auto"/>
        <w:jc w:val="both"/>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eastAsia="ru-RU"/>
        </w:rPr>
        <w:t>За последние сто лет, прошедшие с открытия первых мутантных мух с лишними крыльями и ногами на голове, мы поняли, почему они возникают. Мы даже можем предсказуемо влиять на план тела мухи, мыши или рыбы, меняя их геном. При этом до полного описания того, как план тела записан в геноме, ещё далеко. Но, по крайней мере, теперь мы можем многое сказать на тему того, почему муха и слон так отличаются.</w:t>
      </w:r>
    </w:p>
    <w:p w:rsidR="00D33163" w:rsidRPr="00D33163" w:rsidRDefault="00D33163" w:rsidP="00D33163">
      <w:pPr>
        <w:shd w:val="clear" w:color="auto" w:fill="FFFFFF"/>
        <w:spacing w:before="480" w:after="156" w:line="450" w:lineRule="atLeast"/>
        <w:outlineLvl w:val="1"/>
        <w:rPr>
          <w:rFonts w:ascii="Times New Roman" w:eastAsia="Times New Roman" w:hAnsi="Times New Roman" w:cs="Times New Roman"/>
          <w:b/>
          <w:bCs/>
          <w:color w:val="656E6E"/>
          <w:sz w:val="28"/>
          <w:szCs w:val="28"/>
          <w:lang w:eastAsia="ru-RU"/>
        </w:rPr>
      </w:pPr>
      <w:r w:rsidRPr="00D33163">
        <w:rPr>
          <w:rFonts w:ascii="Times New Roman" w:eastAsia="Times New Roman" w:hAnsi="Times New Roman" w:cs="Times New Roman"/>
          <w:b/>
          <w:bCs/>
          <w:color w:val="656E6E"/>
          <w:sz w:val="28"/>
          <w:szCs w:val="28"/>
          <w:lang w:eastAsia="ru-RU"/>
        </w:rPr>
        <w:t>Литература</w:t>
      </w:r>
    </w:p>
    <w:p w:rsidR="00D33163" w:rsidRPr="00D33163" w:rsidRDefault="00D33163" w:rsidP="00D33163">
      <w:pPr>
        <w:numPr>
          <w:ilvl w:val="0"/>
          <w:numId w:val="3"/>
        </w:numPr>
        <w:shd w:val="clear" w:color="auto" w:fill="FFFFFF"/>
        <w:spacing w:before="100" w:beforeAutospacing="1" w:after="15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val="en-US" w:eastAsia="ru-RU"/>
        </w:rPr>
        <w:t xml:space="preserve">Watson J.D., Baker T.A., Bell S.P., Gann A., Levine M., </w:t>
      </w:r>
      <w:proofErr w:type="spellStart"/>
      <w:r w:rsidRPr="00D33163">
        <w:rPr>
          <w:rFonts w:ascii="Times New Roman" w:eastAsia="Times New Roman" w:hAnsi="Times New Roman" w:cs="Times New Roman"/>
          <w:color w:val="111111"/>
          <w:sz w:val="28"/>
          <w:szCs w:val="28"/>
          <w:lang w:val="en-US" w:eastAsia="ru-RU"/>
        </w:rPr>
        <w:t>Losick</w:t>
      </w:r>
      <w:proofErr w:type="spellEnd"/>
      <w:r w:rsidRPr="00D33163">
        <w:rPr>
          <w:rFonts w:ascii="Times New Roman" w:eastAsia="Times New Roman" w:hAnsi="Times New Roman" w:cs="Times New Roman"/>
          <w:color w:val="111111"/>
          <w:sz w:val="28"/>
          <w:szCs w:val="28"/>
          <w:lang w:val="en-US" w:eastAsia="ru-RU"/>
        </w:rPr>
        <w:t xml:space="preserve"> R. Molecular Biology of the Gene (</w:t>
      </w:r>
      <w:proofErr w:type="gramStart"/>
      <w:r w:rsidRPr="00D33163">
        <w:rPr>
          <w:rFonts w:ascii="Times New Roman" w:eastAsia="Times New Roman" w:hAnsi="Times New Roman" w:cs="Times New Roman"/>
          <w:color w:val="111111"/>
          <w:sz w:val="28"/>
          <w:szCs w:val="28"/>
          <w:lang w:val="en-US" w:eastAsia="ru-RU"/>
        </w:rPr>
        <w:t>6th</w:t>
      </w:r>
      <w:proofErr w:type="gramEnd"/>
      <w:r w:rsidRPr="00D33163">
        <w:rPr>
          <w:rFonts w:ascii="Times New Roman" w:eastAsia="Times New Roman" w:hAnsi="Times New Roman" w:cs="Times New Roman"/>
          <w:color w:val="111111"/>
          <w:sz w:val="28"/>
          <w:szCs w:val="28"/>
          <w:lang w:val="en-US" w:eastAsia="ru-RU"/>
        </w:rPr>
        <w:t xml:space="preserve"> Edition). </w:t>
      </w:r>
      <w:r w:rsidRPr="00D33163">
        <w:rPr>
          <w:rFonts w:ascii="Times New Roman" w:eastAsia="Times New Roman" w:hAnsi="Times New Roman" w:cs="Times New Roman"/>
          <w:color w:val="111111"/>
          <w:sz w:val="28"/>
          <w:szCs w:val="28"/>
          <w:lang w:eastAsia="ru-RU"/>
        </w:rPr>
        <w:t xml:space="preserve">NY: </w:t>
      </w:r>
      <w:proofErr w:type="spellStart"/>
      <w:r w:rsidRPr="00D33163">
        <w:rPr>
          <w:rFonts w:ascii="Times New Roman" w:eastAsia="Times New Roman" w:hAnsi="Times New Roman" w:cs="Times New Roman"/>
          <w:color w:val="111111"/>
          <w:sz w:val="28"/>
          <w:szCs w:val="28"/>
          <w:lang w:eastAsia="ru-RU"/>
        </w:rPr>
        <w:t>Pearson</w:t>
      </w:r>
      <w:proofErr w:type="spellEnd"/>
      <w:r w:rsidRPr="00D33163">
        <w:rPr>
          <w:rFonts w:ascii="Times New Roman" w:eastAsia="Times New Roman" w:hAnsi="Times New Roman" w:cs="Times New Roman"/>
          <w:color w:val="111111"/>
          <w:sz w:val="28"/>
          <w:szCs w:val="28"/>
          <w:lang w:eastAsia="ru-RU"/>
        </w:rPr>
        <w:t>, 2007. — 880 p.;</w:t>
      </w:r>
    </w:p>
    <w:p w:rsidR="00D33163" w:rsidRPr="00D33163" w:rsidRDefault="00D33163" w:rsidP="00D33163">
      <w:pPr>
        <w:numPr>
          <w:ilvl w:val="0"/>
          <w:numId w:val="3"/>
        </w:numPr>
        <w:shd w:val="clear" w:color="auto" w:fill="FFFFFF"/>
        <w:spacing w:before="100" w:beforeAutospacing="1" w:after="15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val="en-US" w:eastAsia="ru-RU"/>
        </w:rPr>
        <w:t>R. K. Maeda. (2006). </w:t>
      </w:r>
      <w:hyperlink r:id="rId17" w:history="1">
        <w:r w:rsidRPr="00D114D3">
          <w:rPr>
            <w:rFonts w:ascii="Times New Roman" w:eastAsia="Times New Roman" w:hAnsi="Times New Roman" w:cs="Times New Roman"/>
            <w:color w:val="1E40A3"/>
            <w:sz w:val="28"/>
            <w:szCs w:val="28"/>
            <w:u w:val="single"/>
            <w:lang w:val="en-US" w:eastAsia="ru-RU"/>
          </w:rPr>
          <w:t xml:space="preserve">The ABC of the BX-C: the </w:t>
        </w:r>
        <w:proofErr w:type="spellStart"/>
        <w:r w:rsidRPr="00D114D3">
          <w:rPr>
            <w:rFonts w:ascii="Times New Roman" w:eastAsia="Times New Roman" w:hAnsi="Times New Roman" w:cs="Times New Roman"/>
            <w:color w:val="1E40A3"/>
            <w:sz w:val="28"/>
            <w:szCs w:val="28"/>
            <w:u w:val="single"/>
            <w:lang w:val="en-US" w:eastAsia="ru-RU"/>
          </w:rPr>
          <w:t>bithorax</w:t>
        </w:r>
        <w:proofErr w:type="spellEnd"/>
        <w:r w:rsidRPr="00D114D3">
          <w:rPr>
            <w:rFonts w:ascii="Times New Roman" w:eastAsia="Times New Roman" w:hAnsi="Times New Roman" w:cs="Times New Roman"/>
            <w:color w:val="1E40A3"/>
            <w:sz w:val="28"/>
            <w:szCs w:val="28"/>
            <w:u w:val="single"/>
            <w:lang w:val="en-US" w:eastAsia="ru-RU"/>
          </w:rPr>
          <w:t xml:space="preserve"> complex explained</w:t>
        </w:r>
      </w:hyperlink>
      <w:r w:rsidRPr="00D33163">
        <w:rPr>
          <w:rFonts w:ascii="Times New Roman" w:eastAsia="Times New Roman" w:hAnsi="Times New Roman" w:cs="Times New Roman"/>
          <w:color w:val="111111"/>
          <w:sz w:val="28"/>
          <w:szCs w:val="28"/>
          <w:lang w:val="en-US" w:eastAsia="ru-RU"/>
        </w:rPr>
        <w:t>. </w:t>
      </w:r>
      <w:proofErr w:type="spellStart"/>
      <w:r w:rsidRPr="00D33163">
        <w:rPr>
          <w:rFonts w:ascii="Times New Roman" w:eastAsia="Times New Roman" w:hAnsi="Times New Roman" w:cs="Times New Roman"/>
          <w:i/>
          <w:iCs/>
          <w:color w:val="111111"/>
          <w:sz w:val="28"/>
          <w:szCs w:val="28"/>
          <w:lang w:eastAsia="ru-RU"/>
        </w:rPr>
        <w:t>Development</w:t>
      </w:r>
      <w:proofErr w:type="spellEnd"/>
      <w:r w:rsidRPr="00D33163">
        <w:rPr>
          <w:rFonts w:ascii="Times New Roman" w:eastAsia="Times New Roman" w:hAnsi="Times New Roman" w:cs="Times New Roman"/>
          <w:color w:val="111111"/>
          <w:sz w:val="28"/>
          <w:szCs w:val="28"/>
          <w:lang w:eastAsia="ru-RU"/>
        </w:rPr>
        <w:t>. </w:t>
      </w:r>
      <w:r w:rsidRPr="00D114D3">
        <w:rPr>
          <w:rFonts w:ascii="Times New Roman" w:eastAsia="Times New Roman" w:hAnsi="Times New Roman" w:cs="Times New Roman"/>
          <w:b/>
          <w:bCs/>
          <w:color w:val="111111"/>
          <w:sz w:val="28"/>
          <w:szCs w:val="28"/>
          <w:lang w:eastAsia="ru-RU"/>
        </w:rPr>
        <w:t>133</w:t>
      </w:r>
      <w:r w:rsidRPr="00D33163">
        <w:rPr>
          <w:rFonts w:ascii="Times New Roman" w:eastAsia="Times New Roman" w:hAnsi="Times New Roman" w:cs="Times New Roman"/>
          <w:color w:val="111111"/>
          <w:sz w:val="28"/>
          <w:szCs w:val="28"/>
          <w:lang w:eastAsia="ru-RU"/>
        </w:rPr>
        <w:t>, 1413-1422;</w:t>
      </w:r>
    </w:p>
    <w:p w:rsidR="00D33163" w:rsidRPr="00D33163" w:rsidRDefault="00D33163" w:rsidP="00D33163">
      <w:pPr>
        <w:numPr>
          <w:ilvl w:val="0"/>
          <w:numId w:val="3"/>
        </w:numPr>
        <w:shd w:val="clear" w:color="auto" w:fill="FFFFFF"/>
        <w:spacing w:before="100" w:beforeAutospacing="1" w:after="150" w:line="240" w:lineRule="auto"/>
        <w:rPr>
          <w:rFonts w:ascii="Times New Roman" w:eastAsia="Times New Roman" w:hAnsi="Times New Roman" w:cs="Times New Roman"/>
          <w:color w:val="111111"/>
          <w:sz w:val="28"/>
          <w:szCs w:val="28"/>
          <w:lang w:val="en-US" w:eastAsia="ru-RU"/>
        </w:rPr>
      </w:pPr>
      <w:r w:rsidRPr="00D33163">
        <w:rPr>
          <w:rFonts w:ascii="Times New Roman" w:eastAsia="Times New Roman" w:hAnsi="Times New Roman" w:cs="Times New Roman"/>
          <w:color w:val="111111"/>
          <w:sz w:val="28"/>
          <w:szCs w:val="28"/>
          <w:lang w:val="en-US" w:eastAsia="ru-RU"/>
        </w:rPr>
        <w:t>Renata Freitas, Carlos Gómez-</w:t>
      </w:r>
      <w:proofErr w:type="spellStart"/>
      <w:r w:rsidRPr="00D33163">
        <w:rPr>
          <w:rFonts w:ascii="Times New Roman" w:eastAsia="Times New Roman" w:hAnsi="Times New Roman" w:cs="Times New Roman"/>
          <w:color w:val="111111"/>
          <w:sz w:val="28"/>
          <w:szCs w:val="28"/>
          <w:lang w:val="en-US" w:eastAsia="ru-RU"/>
        </w:rPr>
        <w:t>Marín</w:t>
      </w:r>
      <w:proofErr w:type="spellEnd"/>
      <w:r w:rsidRPr="00D33163">
        <w:rPr>
          <w:rFonts w:ascii="Times New Roman" w:eastAsia="Times New Roman" w:hAnsi="Times New Roman" w:cs="Times New Roman"/>
          <w:color w:val="111111"/>
          <w:sz w:val="28"/>
          <w:szCs w:val="28"/>
          <w:lang w:val="en-US" w:eastAsia="ru-RU"/>
        </w:rPr>
        <w:t xml:space="preserve">, Jonathan Mark Wilson, Fernando </w:t>
      </w:r>
      <w:proofErr w:type="spellStart"/>
      <w:r w:rsidRPr="00D33163">
        <w:rPr>
          <w:rFonts w:ascii="Times New Roman" w:eastAsia="Times New Roman" w:hAnsi="Times New Roman" w:cs="Times New Roman"/>
          <w:color w:val="111111"/>
          <w:sz w:val="28"/>
          <w:szCs w:val="28"/>
          <w:lang w:val="en-US" w:eastAsia="ru-RU"/>
        </w:rPr>
        <w:t>Casares</w:t>
      </w:r>
      <w:proofErr w:type="spellEnd"/>
      <w:r w:rsidRPr="00D33163">
        <w:rPr>
          <w:rFonts w:ascii="Times New Roman" w:eastAsia="Times New Roman" w:hAnsi="Times New Roman" w:cs="Times New Roman"/>
          <w:color w:val="111111"/>
          <w:sz w:val="28"/>
          <w:szCs w:val="28"/>
          <w:lang w:val="en-US" w:eastAsia="ru-RU"/>
        </w:rPr>
        <w:t>, José Luis Gómez-</w:t>
      </w:r>
      <w:proofErr w:type="spellStart"/>
      <w:r w:rsidRPr="00D33163">
        <w:rPr>
          <w:rFonts w:ascii="Times New Roman" w:eastAsia="Times New Roman" w:hAnsi="Times New Roman" w:cs="Times New Roman"/>
          <w:color w:val="111111"/>
          <w:sz w:val="28"/>
          <w:szCs w:val="28"/>
          <w:lang w:val="en-US" w:eastAsia="ru-RU"/>
        </w:rPr>
        <w:t>Skarmeta</w:t>
      </w:r>
      <w:proofErr w:type="spellEnd"/>
      <w:r w:rsidRPr="00D33163">
        <w:rPr>
          <w:rFonts w:ascii="Times New Roman" w:eastAsia="Times New Roman" w:hAnsi="Times New Roman" w:cs="Times New Roman"/>
          <w:color w:val="111111"/>
          <w:sz w:val="28"/>
          <w:szCs w:val="28"/>
          <w:lang w:val="en-US" w:eastAsia="ru-RU"/>
        </w:rPr>
        <w:t>. (2012). </w:t>
      </w:r>
      <w:hyperlink r:id="rId18" w:history="1">
        <w:r w:rsidRPr="00D114D3">
          <w:rPr>
            <w:rFonts w:ascii="Times New Roman" w:eastAsia="Times New Roman" w:hAnsi="Times New Roman" w:cs="Times New Roman"/>
            <w:color w:val="1E40A3"/>
            <w:sz w:val="28"/>
            <w:szCs w:val="28"/>
            <w:u w:val="single"/>
            <w:lang w:val="en-US" w:eastAsia="ru-RU"/>
          </w:rPr>
          <w:t>Hoxd13 Contribution to the Evolution of Vertebrate Appendages</w:t>
        </w:r>
      </w:hyperlink>
      <w:r w:rsidRPr="00D33163">
        <w:rPr>
          <w:rFonts w:ascii="Times New Roman" w:eastAsia="Times New Roman" w:hAnsi="Times New Roman" w:cs="Times New Roman"/>
          <w:color w:val="111111"/>
          <w:sz w:val="28"/>
          <w:szCs w:val="28"/>
          <w:lang w:val="en-US" w:eastAsia="ru-RU"/>
        </w:rPr>
        <w:t>. </w:t>
      </w:r>
      <w:r w:rsidRPr="00D33163">
        <w:rPr>
          <w:rFonts w:ascii="Times New Roman" w:eastAsia="Times New Roman" w:hAnsi="Times New Roman" w:cs="Times New Roman"/>
          <w:i/>
          <w:iCs/>
          <w:color w:val="111111"/>
          <w:sz w:val="28"/>
          <w:szCs w:val="28"/>
          <w:lang w:val="en-US" w:eastAsia="ru-RU"/>
        </w:rPr>
        <w:t>Developmental Cell</w:t>
      </w:r>
      <w:r w:rsidRPr="00D33163">
        <w:rPr>
          <w:rFonts w:ascii="Times New Roman" w:eastAsia="Times New Roman" w:hAnsi="Times New Roman" w:cs="Times New Roman"/>
          <w:color w:val="111111"/>
          <w:sz w:val="28"/>
          <w:szCs w:val="28"/>
          <w:lang w:val="en-US" w:eastAsia="ru-RU"/>
        </w:rPr>
        <w:t>. </w:t>
      </w:r>
      <w:r w:rsidRPr="00D114D3">
        <w:rPr>
          <w:rFonts w:ascii="Times New Roman" w:eastAsia="Times New Roman" w:hAnsi="Times New Roman" w:cs="Times New Roman"/>
          <w:b/>
          <w:bCs/>
          <w:color w:val="111111"/>
          <w:sz w:val="28"/>
          <w:szCs w:val="28"/>
          <w:lang w:val="en-US" w:eastAsia="ru-RU"/>
        </w:rPr>
        <w:t>23</w:t>
      </w:r>
      <w:r w:rsidRPr="00D33163">
        <w:rPr>
          <w:rFonts w:ascii="Times New Roman" w:eastAsia="Times New Roman" w:hAnsi="Times New Roman" w:cs="Times New Roman"/>
          <w:color w:val="111111"/>
          <w:sz w:val="28"/>
          <w:szCs w:val="28"/>
          <w:lang w:val="en-US" w:eastAsia="ru-RU"/>
        </w:rPr>
        <w:t>, 1219-1229;</w:t>
      </w:r>
    </w:p>
    <w:p w:rsidR="00D33163" w:rsidRPr="00D33163" w:rsidRDefault="00D33163" w:rsidP="00D33163">
      <w:pPr>
        <w:numPr>
          <w:ilvl w:val="0"/>
          <w:numId w:val="3"/>
        </w:numPr>
        <w:shd w:val="clear" w:color="auto" w:fill="FFFFFF"/>
        <w:spacing w:before="100" w:beforeAutospacing="1" w:after="150" w:line="240" w:lineRule="auto"/>
        <w:rPr>
          <w:rFonts w:ascii="Times New Roman" w:eastAsia="Times New Roman" w:hAnsi="Times New Roman" w:cs="Times New Roman"/>
          <w:color w:val="111111"/>
          <w:sz w:val="28"/>
          <w:szCs w:val="28"/>
          <w:lang w:eastAsia="ru-RU"/>
        </w:rPr>
      </w:pPr>
      <w:r w:rsidRPr="00D33163">
        <w:rPr>
          <w:rFonts w:ascii="Times New Roman" w:eastAsia="Times New Roman" w:hAnsi="Times New Roman" w:cs="Times New Roman"/>
          <w:color w:val="111111"/>
          <w:sz w:val="28"/>
          <w:szCs w:val="28"/>
          <w:lang w:val="en-US" w:eastAsia="ru-RU"/>
        </w:rPr>
        <w:t xml:space="preserve">Natalia </w:t>
      </w:r>
      <w:proofErr w:type="spellStart"/>
      <w:r w:rsidRPr="00D33163">
        <w:rPr>
          <w:rFonts w:ascii="Times New Roman" w:eastAsia="Times New Roman" w:hAnsi="Times New Roman" w:cs="Times New Roman"/>
          <w:color w:val="111111"/>
          <w:sz w:val="28"/>
          <w:szCs w:val="28"/>
          <w:lang w:val="en-US" w:eastAsia="ru-RU"/>
        </w:rPr>
        <w:t>Soshnikova</w:t>
      </w:r>
      <w:proofErr w:type="spellEnd"/>
      <w:r w:rsidRPr="00D33163">
        <w:rPr>
          <w:rFonts w:ascii="Times New Roman" w:eastAsia="Times New Roman" w:hAnsi="Times New Roman" w:cs="Times New Roman"/>
          <w:color w:val="111111"/>
          <w:sz w:val="28"/>
          <w:szCs w:val="28"/>
          <w:lang w:val="en-US" w:eastAsia="ru-RU"/>
        </w:rPr>
        <w:t xml:space="preserve">, </w:t>
      </w:r>
      <w:proofErr w:type="spellStart"/>
      <w:r w:rsidRPr="00D33163">
        <w:rPr>
          <w:rFonts w:ascii="Times New Roman" w:eastAsia="Times New Roman" w:hAnsi="Times New Roman" w:cs="Times New Roman"/>
          <w:color w:val="111111"/>
          <w:sz w:val="28"/>
          <w:szCs w:val="28"/>
          <w:lang w:val="en-US" w:eastAsia="ru-RU"/>
        </w:rPr>
        <w:t>Romain</w:t>
      </w:r>
      <w:proofErr w:type="spellEnd"/>
      <w:r w:rsidRPr="00D33163">
        <w:rPr>
          <w:rFonts w:ascii="Times New Roman" w:eastAsia="Times New Roman" w:hAnsi="Times New Roman" w:cs="Times New Roman"/>
          <w:color w:val="111111"/>
          <w:sz w:val="28"/>
          <w:szCs w:val="28"/>
          <w:lang w:val="en-US" w:eastAsia="ru-RU"/>
        </w:rPr>
        <w:t xml:space="preserve"> </w:t>
      </w:r>
      <w:proofErr w:type="spellStart"/>
      <w:r w:rsidRPr="00D33163">
        <w:rPr>
          <w:rFonts w:ascii="Times New Roman" w:eastAsia="Times New Roman" w:hAnsi="Times New Roman" w:cs="Times New Roman"/>
          <w:color w:val="111111"/>
          <w:sz w:val="28"/>
          <w:szCs w:val="28"/>
          <w:lang w:val="en-US" w:eastAsia="ru-RU"/>
        </w:rPr>
        <w:t>Dewaele</w:t>
      </w:r>
      <w:proofErr w:type="spellEnd"/>
      <w:r w:rsidRPr="00D33163">
        <w:rPr>
          <w:rFonts w:ascii="Times New Roman" w:eastAsia="Times New Roman" w:hAnsi="Times New Roman" w:cs="Times New Roman"/>
          <w:color w:val="111111"/>
          <w:sz w:val="28"/>
          <w:szCs w:val="28"/>
          <w:lang w:val="en-US" w:eastAsia="ru-RU"/>
        </w:rPr>
        <w:t xml:space="preserve">, Philippe </w:t>
      </w:r>
      <w:proofErr w:type="spellStart"/>
      <w:r w:rsidRPr="00D33163">
        <w:rPr>
          <w:rFonts w:ascii="Times New Roman" w:eastAsia="Times New Roman" w:hAnsi="Times New Roman" w:cs="Times New Roman"/>
          <w:color w:val="111111"/>
          <w:sz w:val="28"/>
          <w:szCs w:val="28"/>
          <w:lang w:val="en-US" w:eastAsia="ru-RU"/>
        </w:rPr>
        <w:t>Janvier</w:t>
      </w:r>
      <w:proofErr w:type="spellEnd"/>
      <w:r w:rsidRPr="00D33163">
        <w:rPr>
          <w:rFonts w:ascii="Times New Roman" w:eastAsia="Times New Roman" w:hAnsi="Times New Roman" w:cs="Times New Roman"/>
          <w:color w:val="111111"/>
          <w:sz w:val="28"/>
          <w:szCs w:val="28"/>
          <w:lang w:val="en-US" w:eastAsia="ru-RU"/>
        </w:rPr>
        <w:t xml:space="preserve">, Robb </w:t>
      </w:r>
      <w:proofErr w:type="spellStart"/>
      <w:r w:rsidRPr="00D33163">
        <w:rPr>
          <w:rFonts w:ascii="Times New Roman" w:eastAsia="Times New Roman" w:hAnsi="Times New Roman" w:cs="Times New Roman"/>
          <w:color w:val="111111"/>
          <w:sz w:val="28"/>
          <w:szCs w:val="28"/>
          <w:lang w:val="en-US" w:eastAsia="ru-RU"/>
        </w:rPr>
        <w:t>Krumlauf</w:t>
      </w:r>
      <w:proofErr w:type="spellEnd"/>
      <w:r w:rsidRPr="00D33163">
        <w:rPr>
          <w:rFonts w:ascii="Times New Roman" w:eastAsia="Times New Roman" w:hAnsi="Times New Roman" w:cs="Times New Roman"/>
          <w:color w:val="111111"/>
          <w:sz w:val="28"/>
          <w:szCs w:val="28"/>
          <w:lang w:val="en-US" w:eastAsia="ru-RU"/>
        </w:rPr>
        <w:t xml:space="preserve">, Denis </w:t>
      </w:r>
      <w:proofErr w:type="spellStart"/>
      <w:r w:rsidRPr="00D33163">
        <w:rPr>
          <w:rFonts w:ascii="Times New Roman" w:eastAsia="Times New Roman" w:hAnsi="Times New Roman" w:cs="Times New Roman"/>
          <w:color w:val="111111"/>
          <w:sz w:val="28"/>
          <w:szCs w:val="28"/>
          <w:lang w:val="en-US" w:eastAsia="ru-RU"/>
        </w:rPr>
        <w:t>Duboule</w:t>
      </w:r>
      <w:proofErr w:type="spellEnd"/>
      <w:r w:rsidRPr="00D33163">
        <w:rPr>
          <w:rFonts w:ascii="Times New Roman" w:eastAsia="Times New Roman" w:hAnsi="Times New Roman" w:cs="Times New Roman"/>
          <w:color w:val="111111"/>
          <w:sz w:val="28"/>
          <w:szCs w:val="28"/>
          <w:lang w:val="en-US" w:eastAsia="ru-RU"/>
        </w:rPr>
        <w:t>. (2013). </w:t>
      </w:r>
      <w:hyperlink r:id="rId19" w:history="1">
        <w:r w:rsidRPr="00D114D3">
          <w:rPr>
            <w:rFonts w:ascii="Times New Roman" w:eastAsia="Times New Roman" w:hAnsi="Times New Roman" w:cs="Times New Roman"/>
            <w:color w:val="1E40A3"/>
            <w:sz w:val="28"/>
            <w:szCs w:val="28"/>
            <w:u w:val="single"/>
            <w:lang w:val="en-US" w:eastAsia="ru-RU"/>
          </w:rPr>
          <w:t xml:space="preserve">Duplications of </w:t>
        </w:r>
        <w:proofErr w:type="spellStart"/>
        <w:r w:rsidRPr="00D114D3">
          <w:rPr>
            <w:rFonts w:ascii="Times New Roman" w:eastAsia="Times New Roman" w:hAnsi="Times New Roman" w:cs="Times New Roman"/>
            <w:color w:val="1E40A3"/>
            <w:sz w:val="28"/>
            <w:szCs w:val="28"/>
            <w:u w:val="single"/>
            <w:lang w:val="en-US" w:eastAsia="ru-RU"/>
          </w:rPr>
          <w:t>hox</w:t>
        </w:r>
        <w:proofErr w:type="spellEnd"/>
        <w:r w:rsidRPr="00D114D3">
          <w:rPr>
            <w:rFonts w:ascii="Times New Roman" w:eastAsia="Times New Roman" w:hAnsi="Times New Roman" w:cs="Times New Roman"/>
            <w:color w:val="1E40A3"/>
            <w:sz w:val="28"/>
            <w:szCs w:val="28"/>
            <w:u w:val="single"/>
            <w:lang w:val="en-US" w:eastAsia="ru-RU"/>
          </w:rPr>
          <w:t xml:space="preserve"> gene clusters and the emergence of vertebrates</w:t>
        </w:r>
      </w:hyperlink>
      <w:r w:rsidRPr="00D33163">
        <w:rPr>
          <w:rFonts w:ascii="Times New Roman" w:eastAsia="Times New Roman" w:hAnsi="Times New Roman" w:cs="Times New Roman"/>
          <w:color w:val="111111"/>
          <w:sz w:val="28"/>
          <w:szCs w:val="28"/>
          <w:lang w:val="en-US" w:eastAsia="ru-RU"/>
        </w:rPr>
        <w:t>. </w:t>
      </w:r>
      <w:proofErr w:type="spellStart"/>
      <w:r w:rsidRPr="00D33163">
        <w:rPr>
          <w:rFonts w:ascii="Times New Roman" w:eastAsia="Times New Roman" w:hAnsi="Times New Roman" w:cs="Times New Roman"/>
          <w:i/>
          <w:iCs/>
          <w:color w:val="111111"/>
          <w:sz w:val="28"/>
          <w:szCs w:val="28"/>
          <w:lang w:eastAsia="ru-RU"/>
        </w:rPr>
        <w:t>Developmental</w:t>
      </w:r>
      <w:proofErr w:type="spellEnd"/>
      <w:r w:rsidRPr="00D33163">
        <w:rPr>
          <w:rFonts w:ascii="Times New Roman" w:eastAsia="Times New Roman" w:hAnsi="Times New Roman" w:cs="Times New Roman"/>
          <w:i/>
          <w:iCs/>
          <w:color w:val="111111"/>
          <w:sz w:val="28"/>
          <w:szCs w:val="28"/>
          <w:lang w:eastAsia="ru-RU"/>
        </w:rPr>
        <w:t xml:space="preserve"> </w:t>
      </w:r>
      <w:proofErr w:type="spellStart"/>
      <w:r w:rsidRPr="00D33163">
        <w:rPr>
          <w:rFonts w:ascii="Times New Roman" w:eastAsia="Times New Roman" w:hAnsi="Times New Roman" w:cs="Times New Roman"/>
          <w:i/>
          <w:iCs/>
          <w:color w:val="111111"/>
          <w:sz w:val="28"/>
          <w:szCs w:val="28"/>
          <w:lang w:eastAsia="ru-RU"/>
        </w:rPr>
        <w:t>Biology</w:t>
      </w:r>
      <w:proofErr w:type="spellEnd"/>
      <w:r w:rsidRPr="00D33163">
        <w:rPr>
          <w:rFonts w:ascii="Times New Roman" w:eastAsia="Times New Roman" w:hAnsi="Times New Roman" w:cs="Times New Roman"/>
          <w:color w:val="111111"/>
          <w:sz w:val="28"/>
          <w:szCs w:val="28"/>
          <w:lang w:eastAsia="ru-RU"/>
        </w:rPr>
        <w:t>. </w:t>
      </w:r>
      <w:r w:rsidRPr="00D114D3">
        <w:rPr>
          <w:rFonts w:ascii="Times New Roman" w:eastAsia="Times New Roman" w:hAnsi="Times New Roman" w:cs="Times New Roman"/>
          <w:b/>
          <w:bCs/>
          <w:color w:val="111111"/>
          <w:sz w:val="28"/>
          <w:szCs w:val="28"/>
          <w:lang w:eastAsia="ru-RU"/>
        </w:rPr>
        <w:t>378</w:t>
      </w:r>
      <w:r w:rsidRPr="00D33163">
        <w:rPr>
          <w:rFonts w:ascii="Times New Roman" w:eastAsia="Times New Roman" w:hAnsi="Times New Roman" w:cs="Times New Roman"/>
          <w:color w:val="111111"/>
          <w:sz w:val="28"/>
          <w:szCs w:val="28"/>
          <w:lang w:eastAsia="ru-RU"/>
        </w:rPr>
        <w:t>, 194-199;</w:t>
      </w:r>
    </w:p>
    <w:p w:rsidR="00307641" w:rsidRPr="00D114D3" w:rsidRDefault="00307641">
      <w:pPr>
        <w:rPr>
          <w:rFonts w:ascii="Times New Roman" w:hAnsi="Times New Roman" w:cs="Times New Roman"/>
          <w:sz w:val="28"/>
          <w:szCs w:val="28"/>
        </w:rPr>
      </w:pPr>
    </w:p>
    <w:sectPr w:rsidR="00307641" w:rsidRPr="00D11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932E4"/>
    <w:multiLevelType w:val="multilevel"/>
    <w:tmpl w:val="452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E3898"/>
    <w:multiLevelType w:val="multilevel"/>
    <w:tmpl w:val="AAD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E47A90"/>
    <w:multiLevelType w:val="multilevel"/>
    <w:tmpl w:val="89284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F5"/>
    <w:rsid w:val="00307641"/>
    <w:rsid w:val="003D585F"/>
    <w:rsid w:val="008075F5"/>
    <w:rsid w:val="00821346"/>
    <w:rsid w:val="008938A8"/>
    <w:rsid w:val="00BB2D75"/>
    <w:rsid w:val="00D114D3"/>
    <w:rsid w:val="00D33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732F8-E415-48F1-9AB3-4D7CECEC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33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331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D3316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1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33163"/>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D33163"/>
    <w:rPr>
      <w:rFonts w:ascii="Times New Roman" w:eastAsia="Times New Roman" w:hAnsi="Times New Roman" w:cs="Times New Roman"/>
      <w:b/>
      <w:bCs/>
      <w:sz w:val="15"/>
      <w:szCs w:val="15"/>
      <w:lang w:eastAsia="ru-RU"/>
    </w:rPr>
  </w:style>
  <w:style w:type="character" w:styleId="a3">
    <w:name w:val="Hyperlink"/>
    <w:basedOn w:val="a0"/>
    <w:uiPriority w:val="99"/>
    <w:semiHidden/>
    <w:unhideWhenUsed/>
    <w:rsid w:val="00D33163"/>
    <w:rPr>
      <w:color w:val="0000FF"/>
      <w:u w:val="single"/>
    </w:rPr>
  </w:style>
  <w:style w:type="character" w:customStyle="1" w:styleId="articleadd-favorite-text">
    <w:name w:val="article__add-favorite-text"/>
    <w:basedOn w:val="a0"/>
    <w:rsid w:val="00D33163"/>
  </w:style>
  <w:style w:type="character" w:customStyle="1" w:styleId="social-likescounter">
    <w:name w:val="social-likes__counter"/>
    <w:basedOn w:val="a0"/>
    <w:rsid w:val="00D33163"/>
  </w:style>
  <w:style w:type="paragraph" w:styleId="a4">
    <w:name w:val="Normal (Web)"/>
    <w:basedOn w:val="a"/>
    <w:uiPriority w:val="99"/>
    <w:semiHidden/>
    <w:unhideWhenUsed/>
    <w:rsid w:val="00D331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33163"/>
    <w:rPr>
      <w:b/>
      <w:bCs/>
    </w:rPr>
  </w:style>
  <w:style w:type="character" w:styleId="a6">
    <w:name w:val="Emphasis"/>
    <w:basedOn w:val="a0"/>
    <w:uiPriority w:val="20"/>
    <w:qFormat/>
    <w:rsid w:val="00D331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910651">
      <w:bodyDiv w:val="1"/>
      <w:marLeft w:val="0"/>
      <w:marRight w:val="0"/>
      <w:marTop w:val="0"/>
      <w:marBottom w:val="0"/>
      <w:divBdr>
        <w:top w:val="none" w:sz="0" w:space="0" w:color="auto"/>
        <w:left w:val="none" w:sz="0" w:space="0" w:color="auto"/>
        <w:bottom w:val="none" w:sz="0" w:space="0" w:color="auto"/>
        <w:right w:val="none" w:sz="0" w:space="0" w:color="auto"/>
      </w:divBdr>
      <w:divsChild>
        <w:div w:id="977565645">
          <w:marLeft w:val="0"/>
          <w:marRight w:val="0"/>
          <w:marTop w:val="0"/>
          <w:marBottom w:val="150"/>
          <w:divBdr>
            <w:top w:val="none" w:sz="0" w:space="0" w:color="auto"/>
            <w:left w:val="none" w:sz="0" w:space="0" w:color="auto"/>
            <w:bottom w:val="dotted" w:sz="6" w:space="8" w:color="999999"/>
            <w:right w:val="none" w:sz="0" w:space="0" w:color="auto"/>
          </w:divBdr>
          <w:divsChild>
            <w:div w:id="1583485264">
              <w:marLeft w:val="0"/>
              <w:marRight w:val="0"/>
              <w:marTop w:val="0"/>
              <w:marBottom w:val="0"/>
              <w:divBdr>
                <w:top w:val="none" w:sz="0" w:space="0" w:color="auto"/>
                <w:left w:val="none" w:sz="0" w:space="0" w:color="auto"/>
                <w:bottom w:val="none" w:sz="0" w:space="0" w:color="auto"/>
                <w:right w:val="none" w:sz="0" w:space="0" w:color="auto"/>
              </w:divBdr>
              <w:divsChild>
                <w:div w:id="1905136553">
                  <w:marLeft w:val="0"/>
                  <w:marRight w:val="0"/>
                  <w:marTop w:val="0"/>
                  <w:marBottom w:val="0"/>
                  <w:divBdr>
                    <w:top w:val="none" w:sz="0" w:space="0" w:color="auto"/>
                    <w:left w:val="none" w:sz="0" w:space="0" w:color="auto"/>
                    <w:bottom w:val="none" w:sz="0" w:space="0" w:color="auto"/>
                    <w:right w:val="none" w:sz="0" w:space="0" w:color="auto"/>
                  </w:divBdr>
                </w:div>
                <w:div w:id="630595769">
                  <w:marLeft w:val="0"/>
                  <w:marRight w:val="0"/>
                  <w:marTop w:val="0"/>
                  <w:marBottom w:val="0"/>
                  <w:divBdr>
                    <w:top w:val="none" w:sz="0" w:space="0" w:color="auto"/>
                    <w:left w:val="none" w:sz="0" w:space="0" w:color="auto"/>
                    <w:bottom w:val="none" w:sz="0" w:space="0" w:color="auto"/>
                    <w:right w:val="none" w:sz="0" w:space="0" w:color="auto"/>
                  </w:divBdr>
                  <w:divsChild>
                    <w:div w:id="1549881464">
                      <w:marLeft w:val="-120"/>
                      <w:marRight w:val="-120"/>
                      <w:marTop w:val="0"/>
                      <w:marBottom w:val="0"/>
                      <w:divBdr>
                        <w:top w:val="none" w:sz="0" w:space="0" w:color="auto"/>
                        <w:left w:val="none" w:sz="0" w:space="0" w:color="auto"/>
                        <w:bottom w:val="none" w:sz="0" w:space="0" w:color="auto"/>
                        <w:right w:val="none" w:sz="0" w:space="0" w:color="auto"/>
                      </w:divBdr>
                      <w:divsChild>
                        <w:div w:id="1332754558">
                          <w:marLeft w:val="120"/>
                          <w:marRight w:val="120"/>
                          <w:marTop w:val="120"/>
                          <w:marBottom w:val="120"/>
                          <w:divBdr>
                            <w:top w:val="none" w:sz="0" w:space="0" w:color="auto"/>
                            <w:left w:val="none" w:sz="0" w:space="0" w:color="auto"/>
                            <w:bottom w:val="none" w:sz="0" w:space="0" w:color="auto"/>
                            <w:right w:val="none" w:sz="0" w:space="0" w:color="auto"/>
                          </w:divBdr>
                        </w:div>
                        <w:div w:id="121393116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423841837">
          <w:marLeft w:val="0"/>
          <w:marRight w:val="0"/>
          <w:marTop w:val="0"/>
          <w:marBottom w:val="0"/>
          <w:divBdr>
            <w:top w:val="none" w:sz="0" w:space="0" w:color="auto"/>
            <w:left w:val="none" w:sz="0" w:space="0" w:color="auto"/>
            <w:bottom w:val="none" w:sz="0" w:space="0" w:color="auto"/>
            <w:right w:val="none" w:sz="0" w:space="0" w:color="auto"/>
          </w:divBdr>
        </w:div>
        <w:div w:id="2007585654">
          <w:marLeft w:val="0"/>
          <w:marRight w:val="0"/>
          <w:marTop w:val="0"/>
          <w:marBottom w:val="0"/>
          <w:divBdr>
            <w:top w:val="none" w:sz="0" w:space="0" w:color="auto"/>
            <w:left w:val="none" w:sz="0" w:space="0" w:color="auto"/>
            <w:bottom w:val="none" w:sz="0" w:space="0" w:color="auto"/>
            <w:right w:val="none" w:sz="0" w:space="0" w:color="auto"/>
          </w:divBdr>
        </w:div>
        <w:div w:id="988092616">
          <w:marLeft w:val="0"/>
          <w:marRight w:val="0"/>
          <w:marTop w:val="0"/>
          <w:marBottom w:val="0"/>
          <w:divBdr>
            <w:top w:val="none" w:sz="0" w:space="0" w:color="auto"/>
            <w:left w:val="none" w:sz="0" w:space="0" w:color="auto"/>
            <w:bottom w:val="none" w:sz="0" w:space="0" w:color="auto"/>
            <w:right w:val="none" w:sz="0" w:space="0" w:color="auto"/>
          </w:divBdr>
        </w:div>
        <w:div w:id="848519873">
          <w:marLeft w:val="0"/>
          <w:marRight w:val="0"/>
          <w:marTop w:val="375"/>
          <w:marBottom w:val="0"/>
          <w:divBdr>
            <w:top w:val="none" w:sz="0" w:space="0" w:color="auto"/>
            <w:left w:val="none" w:sz="0" w:space="0" w:color="auto"/>
            <w:bottom w:val="none" w:sz="0" w:space="0" w:color="auto"/>
            <w:right w:val="none" w:sz="0" w:space="0" w:color="auto"/>
          </w:divBdr>
        </w:div>
        <w:div w:id="269703123">
          <w:marLeft w:val="0"/>
          <w:marRight w:val="0"/>
          <w:marTop w:val="0"/>
          <w:marBottom w:val="0"/>
          <w:divBdr>
            <w:top w:val="none" w:sz="0" w:space="0" w:color="auto"/>
            <w:left w:val="none" w:sz="0" w:space="0" w:color="auto"/>
            <w:bottom w:val="none" w:sz="0" w:space="0" w:color="auto"/>
            <w:right w:val="none" w:sz="0" w:space="0" w:color="auto"/>
          </w:divBdr>
          <w:divsChild>
            <w:div w:id="902835475">
              <w:marLeft w:val="0"/>
              <w:marRight w:val="0"/>
              <w:marTop w:val="0"/>
              <w:marBottom w:val="450"/>
              <w:divBdr>
                <w:top w:val="none" w:sz="0" w:space="0" w:color="auto"/>
                <w:left w:val="none" w:sz="0" w:space="0" w:color="auto"/>
                <w:bottom w:val="none" w:sz="0" w:space="0" w:color="auto"/>
                <w:right w:val="none" w:sz="0" w:space="0" w:color="auto"/>
              </w:divBdr>
            </w:div>
            <w:div w:id="430249193">
              <w:marLeft w:val="0"/>
              <w:marRight w:val="0"/>
              <w:marTop w:val="0"/>
              <w:marBottom w:val="0"/>
              <w:divBdr>
                <w:top w:val="none" w:sz="0" w:space="0" w:color="auto"/>
                <w:left w:val="none" w:sz="0" w:space="0" w:color="auto"/>
                <w:bottom w:val="none" w:sz="0" w:space="0" w:color="auto"/>
                <w:right w:val="none" w:sz="0" w:space="0" w:color="auto"/>
              </w:divBdr>
              <w:divsChild>
                <w:div w:id="1253201553">
                  <w:marLeft w:val="0"/>
                  <w:marRight w:val="0"/>
                  <w:marTop w:val="0"/>
                  <w:marBottom w:val="0"/>
                  <w:divBdr>
                    <w:top w:val="none" w:sz="0" w:space="0" w:color="auto"/>
                    <w:left w:val="none" w:sz="0" w:space="0" w:color="auto"/>
                    <w:bottom w:val="none" w:sz="0" w:space="0" w:color="auto"/>
                    <w:right w:val="none" w:sz="0" w:space="0" w:color="auto"/>
                  </w:divBdr>
                </w:div>
                <w:div w:id="713970421">
                  <w:marLeft w:val="0"/>
                  <w:marRight w:val="0"/>
                  <w:marTop w:val="0"/>
                  <w:marBottom w:val="0"/>
                  <w:divBdr>
                    <w:top w:val="none" w:sz="0" w:space="0" w:color="auto"/>
                    <w:left w:val="none" w:sz="0" w:space="0" w:color="auto"/>
                    <w:bottom w:val="none" w:sz="0" w:space="0" w:color="auto"/>
                    <w:right w:val="none" w:sz="0" w:space="0" w:color="auto"/>
                  </w:divBdr>
                </w:div>
              </w:divsChild>
            </w:div>
            <w:div w:id="912084511">
              <w:marLeft w:val="0"/>
              <w:marRight w:val="0"/>
              <w:marTop w:val="0"/>
              <w:marBottom w:val="0"/>
              <w:divBdr>
                <w:top w:val="none" w:sz="0" w:space="0" w:color="auto"/>
                <w:left w:val="none" w:sz="0" w:space="0" w:color="auto"/>
                <w:bottom w:val="none" w:sz="0" w:space="0" w:color="auto"/>
                <w:right w:val="none" w:sz="0" w:space="0" w:color="auto"/>
              </w:divBdr>
            </w:div>
            <w:div w:id="759563171">
              <w:marLeft w:val="0"/>
              <w:marRight w:val="0"/>
              <w:marTop w:val="0"/>
              <w:marBottom w:val="0"/>
              <w:divBdr>
                <w:top w:val="none" w:sz="0" w:space="0" w:color="auto"/>
                <w:left w:val="none" w:sz="0" w:space="0" w:color="auto"/>
                <w:bottom w:val="none" w:sz="0" w:space="0" w:color="auto"/>
                <w:right w:val="none" w:sz="0" w:space="0" w:color="auto"/>
              </w:divBdr>
              <w:divsChild>
                <w:div w:id="703289405">
                  <w:marLeft w:val="0"/>
                  <w:marRight w:val="0"/>
                  <w:marTop w:val="0"/>
                  <w:marBottom w:val="0"/>
                  <w:divBdr>
                    <w:top w:val="none" w:sz="0" w:space="0" w:color="auto"/>
                    <w:left w:val="none" w:sz="0" w:space="0" w:color="auto"/>
                    <w:bottom w:val="none" w:sz="0" w:space="0" w:color="auto"/>
                    <w:right w:val="none" w:sz="0" w:space="0" w:color="auto"/>
                  </w:divBdr>
                </w:div>
              </w:divsChild>
            </w:div>
            <w:div w:id="267935121">
              <w:marLeft w:val="0"/>
              <w:marRight w:val="0"/>
              <w:marTop w:val="0"/>
              <w:marBottom w:val="0"/>
              <w:divBdr>
                <w:top w:val="none" w:sz="0" w:space="0" w:color="auto"/>
                <w:left w:val="none" w:sz="0" w:space="0" w:color="auto"/>
                <w:bottom w:val="none" w:sz="0" w:space="0" w:color="auto"/>
                <w:right w:val="none" w:sz="0" w:space="0" w:color="auto"/>
              </w:divBdr>
              <w:divsChild>
                <w:div w:id="4300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ru.wikipedia.org/wiki/%D0%AD%D0%BD%D1%85%D0%B0%D0%BD%D1%81%D0%B5%D1%80_(%D0%B3%D0%B5%D0%BD%D0%B5%D1%82%D0%B8%D0%BA%D0%B0)" TargetMode="External"/><Relationship Id="rId18" Type="http://schemas.openxmlformats.org/officeDocument/2006/relationships/hyperlink" Target="http://dx.doi.org/10.1016/j.devcel.2012.10.01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iomolecula.ru/articles/geny-ot-kotorykh-vyrastaiut-krylia-i-nogi-i-vsio-ostalnoe" TargetMode="External"/><Relationship Id="rId12" Type="http://schemas.openxmlformats.org/officeDocument/2006/relationships/hyperlink" Target="https://biomolecula.ru/articles/geny-ot-kotorykh-vyrastaiut-krylia-i-nogi-i-vsio-ostalnoe" TargetMode="External"/><Relationship Id="rId17" Type="http://schemas.openxmlformats.org/officeDocument/2006/relationships/hyperlink" Target="http://dx.doi.org/10.1242/dev.02323" TargetMode="External"/><Relationship Id="rId2" Type="http://schemas.openxmlformats.org/officeDocument/2006/relationships/styles" Target="styles.xml"/><Relationship Id="rId16" Type="http://schemas.openxmlformats.org/officeDocument/2006/relationships/hyperlink" Target="https://biomolecula.ru/articles/geny-ot-kotorykh-vyrastaiut-krylia-i-nogi-i-vsio-ostalno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biomolecula.ru/authors/3718" TargetMode="External"/><Relationship Id="rId15" Type="http://schemas.openxmlformats.org/officeDocument/2006/relationships/hyperlink" Target="https://biomolecula.ru/articles/geny-ot-kotorykh-vyrastaiut-krylia-i-nogi-i-vsio-ostalnoe" TargetMode="External"/><Relationship Id="rId10" Type="http://schemas.openxmlformats.org/officeDocument/2006/relationships/hyperlink" Target="https://biomolecula.ru/articles/geny-ot-kotorykh-vyrastaiut-krylia-i-nogi-i-vsio-ostalnoe" TargetMode="External"/><Relationship Id="rId19" Type="http://schemas.openxmlformats.org/officeDocument/2006/relationships/hyperlink" Target="http://dx.doi.org/10.1016/j.ydbio.2013.03.00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u.wikipedia.org/wiki/%D0%A1%D0%B0%D0%B9%D0%BB%D0%B5%D0%BD%D1%81%D0%B5%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Symbat</cp:lastModifiedBy>
  <cp:revision>2</cp:revision>
  <dcterms:created xsi:type="dcterms:W3CDTF">2021-08-19T20:34:00Z</dcterms:created>
  <dcterms:modified xsi:type="dcterms:W3CDTF">2021-08-19T20:34:00Z</dcterms:modified>
</cp:coreProperties>
</file>